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关于征集2018年度云南省哲学社会科学规划项目研究选题的通知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省委党校、省社科院、各高校、各社科研究机构：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为做好2018年度云南省社科规划项目课题指南编制工作，现公开征集研究选题，有关事项通知如下。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一、选题方向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紧紧围绕习近平新时代中国特色社会主义思想和党的十九大、十九届二中、三中全会精神,以及全国“两会”精神的研究阐释；围绕加强党的全面领导、培育和践行社会主义核心价值观、建设民族团结进步示范区、生态文明建设排头兵、面向南亚东南亚辐射中心、改革开放四十周年实践经验、我省决战脱贫攻坚，决胜全面建成小康社会、实现跨越式发展等重大理论和现实问题的研究；围绕各学科基础性、前沿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问题的研究，着眼于推出高水平研究成果，推荐高质量选题。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二、选题要求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1.选题要体现鲜明的问题导向和创新意识，基础研究要突出原创性、开拓性和较高学术价值；应用研究要突出现实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性、针对性和较高应用价值。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3" w:lineRule="atLeast"/>
        <w:ind w:right="0" w:rightChars="0"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选题分为方向性条目和具体条目两类，以方向性条目为主，注意学科覆盖。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3" w:lineRule="atLeast"/>
        <w:ind w:left="0" w:leftChars="0" w:right="0" w:rightChars="0"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选题既要立足云南实际，也要拓宽视野，有助于通过课题立项研究，培育国家社科基金等申报项目，发挥项目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3" w:lineRule="atLeast"/>
        <w:ind w:right="0" w:right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储备和人才培养的作用。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3" w:lineRule="atLeast"/>
        <w:ind w:left="703" w:leftChars="0" w:right="0" w:right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sz w:val="32"/>
          <w:szCs w:val="32"/>
        </w:rPr>
        <w:t>往年省社科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规划项目课题指南中已列条目，除需持续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3" w:lineRule="atLeast"/>
        <w:ind w:right="0" w:right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深入跟踪研究的方向性选题外，不在推荐范围内，尽量避免低层次重复类研究选题推荐。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三、选题格式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1.选题研究的对象、范围、目标、价值要明确，名称表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述要科学、严谨、规范、简洁，一般不加副标题。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推荐选题要注明学科类别（含多学科）及推荐单位、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3" w:lineRule="atLeast"/>
        <w:ind w:right="0" w:right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推荐人姓名。重点推荐选题可用﹡号标注。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sz w:val="32"/>
          <w:szCs w:val="32"/>
        </w:rPr>
        <w:t>对重点推荐选题的研究意义、学术价值和应用价值，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可附简要文字说明。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四、征集对象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采取定向征集和面上征集方式，面向党政部门、党校行政学院、社科院、高校、社科研究基地、社科创新团队、智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库等单位和部门征集选题。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1.请各单位高度重视选题推荐工作，在广泛征集和重点征集的基础上推荐选题，充分发挥评审专家、学科带头人、中青年学术骨干、项目申报人、科研管理人员在选题推荐工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leftChars="0" w:right="0" w:firstLine="0" w:firstLineChars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作中的作用。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2.选题由省社科规划办组织学科专家论证，被列入课题指南的，在同等条件下推荐人申报项目优先立项，对申报单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位在立项数上适当倾斜。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3" w:lineRule="atLeast"/>
        <w:ind w:left="0" w:leftChars="0" w:right="0" w:firstLine="600" w:firstLineChars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请各单位科研管理部门（或办公室）将推荐选题汇总后，于2018年3月30日前发至省社科规划办指定邮箱。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联系人：杨君凤、陈云波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联系电话：（0871）63992038、63992039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电子邮箱：ynskghb@sina.com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                云南省哲学社会科学规划办公室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                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440" w:firstLineChars="17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2018年3月9日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2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2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" w:name="Control 3" w:shapeid="_x0000_i1027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2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" w:name="Control 4" w:shapeid="_x0000_i1028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2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5" w:shapeid="_x0000_i1029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3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w:control r:id="rId14" w:name="Control 6" w:shapeid="_x0000_i1030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3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w:control r:id="rId16" w:name="Control 7" w:shapeid="_x0000_i1031"/>
        </w:object>
      </w:r>
      <w:r>
        <w:rPr>
          <w:rFonts w:hint="eastAsia" w:ascii="华文仿宋" w:hAnsi="华文仿宋" w:eastAsia="华文仿宋" w:cs="华文仿宋"/>
          <w:vanish/>
          <w:kern w:val="0"/>
          <w:sz w:val="32"/>
          <w:szCs w:val="32"/>
          <w:lang w:val="en-US" w:eastAsia="zh-CN" w:bidi="ar"/>
        </w:rPr>
        <w:object>
          <v:shape id="_x0000_i103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w:control r:id="rId18" w:name="Control 8" w:shapeid="_x0000_i1032"/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6AC98"/>
    <w:multiLevelType w:val="singleLevel"/>
    <w:tmpl w:val="BA36AC98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F4E5CF9"/>
    <w:multiLevelType w:val="singleLevel"/>
    <w:tmpl w:val="6F4E5CF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F6BBF"/>
    <w:rsid w:val="0C0A40BD"/>
    <w:rsid w:val="0C1019B8"/>
    <w:rsid w:val="0CD34215"/>
    <w:rsid w:val="0D4B58C1"/>
    <w:rsid w:val="0D5F1193"/>
    <w:rsid w:val="143C3B88"/>
    <w:rsid w:val="1AB0443C"/>
    <w:rsid w:val="1F260511"/>
    <w:rsid w:val="23CA10EC"/>
    <w:rsid w:val="24A80FEE"/>
    <w:rsid w:val="31BD5C6F"/>
    <w:rsid w:val="34ED2F26"/>
    <w:rsid w:val="4154446D"/>
    <w:rsid w:val="44186D2D"/>
    <w:rsid w:val="4B181307"/>
    <w:rsid w:val="4C353BD4"/>
    <w:rsid w:val="505455FA"/>
    <w:rsid w:val="50E805F2"/>
    <w:rsid w:val="50F8493D"/>
    <w:rsid w:val="60BF3726"/>
    <w:rsid w:val="61D2677D"/>
    <w:rsid w:val="67180DEF"/>
    <w:rsid w:val="69CC1CA0"/>
    <w:rsid w:val="6DA45A76"/>
    <w:rsid w:val="773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360"/>
      <w:jc w:val="both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character" w:styleId="9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2018-03-28T06:13:47Z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