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466705">
      <w:pPr>
        <w:ind w:firstLine="1800" w:firstLineChars="500"/>
        <w:jc w:val="both"/>
        <w:rPr>
          <w:rFonts w:hint="eastAsia" w:ascii="方正黑体_GBK" w:hAnsi="方正黑体_GBK" w:eastAsia="方正黑体_GBK" w:cs="方正黑体_GBK"/>
          <w:sz w:val="36"/>
          <w:szCs w:val="36"/>
          <w:lang w:val="en-US" w:eastAsia="zh-CN"/>
        </w:rPr>
      </w:pPr>
      <w:r>
        <w:rPr>
          <w:rFonts w:hint="eastAsia" w:ascii="方正黑体_GBK" w:hAnsi="方正黑体_GBK" w:eastAsia="方正黑体_GBK" w:cs="方正黑体_GBK"/>
          <w:sz w:val="36"/>
          <w:szCs w:val="36"/>
          <w:lang w:val="en-US" w:eastAsia="zh-CN"/>
        </w:rPr>
        <w:t>学校官网课务模块办事流程</w:t>
      </w:r>
    </w:p>
    <w:p w14:paraId="586A6CC9">
      <w:pPr>
        <w:jc w:val="center"/>
        <w:rPr>
          <w:b/>
          <w:sz w:val="44"/>
          <w:szCs w:val="44"/>
        </w:rPr>
      </w:pPr>
      <w:r>
        <w:rPr>
          <w:rFonts w:hint="eastAsia"/>
          <w:b/>
          <w:sz w:val="44"/>
          <w:szCs w:val="44"/>
        </w:rPr>
        <w:t>调停补课操作指南</w:t>
      </w:r>
    </w:p>
    <w:p w14:paraId="1AF10CC0">
      <w:pPr>
        <w:rPr>
          <w:sz w:val="32"/>
          <w:szCs w:val="32"/>
        </w:rPr>
      </w:pPr>
    </w:p>
    <w:p w14:paraId="231B0AA7">
      <w:pP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一、调课（含需要开展实践环节的课程）</w:t>
      </w:r>
    </w:p>
    <w:p w14:paraId="37C534DD">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（一）登录正方教务系统，在申请菜单中选择“调停课申请”</w:t>
      </w:r>
    </w:p>
    <w:p w14:paraId="5F909BD7">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114300" distR="114300">
            <wp:extent cx="5271135" cy="2219325"/>
            <wp:effectExtent l="0" t="0" r="571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71135" cy="2219325"/>
                    </a:xfrm>
                    <a:prstGeom prst="rect">
                      <a:avLst/>
                    </a:prstGeom>
                    <a:noFill/>
                    <a:ln>
                      <a:noFill/>
                    </a:ln>
                  </pic:spPr>
                </pic:pic>
              </a:graphicData>
            </a:graphic>
          </wp:inline>
        </w:drawing>
      </w:r>
    </w:p>
    <w:p w14:paraId="67C2D67A">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（二）在弹出的对话框中对需要调整的课程或需要开展实践环节的课程选择“申请”</w:t>
      </w:r>
    </w:p>
    <w:p w14:paraId="0B480869">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3675" cy="1553210"/>
            <wp:effectExtent l="0" t="0" r="3175" b="8890"/>
            <wp:docPr id="4" name="图片 4" descr="QQ截图201903021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90302113309"/>
                    <pic:cNvPicPr>
                      <a:picLocks noChangeAspect="1"/>
                    </pic:cNvPicPr>
                  </pic:nvPicPr>
                  <pic:blipFill>
                    <a:blip r:embed="rId5"/>
                    <a:stretch>
                      <a:fillRect/>
                    </a:stretch>
                  </pic:blipFill>
                  <pic:spPr>
                    <a:xfrm>
                      <a:off x="0" y="0"/>
                      <a:ext cx="5273675" cy="1553210"/>
                    </a:xfrm>
                    <a:prstGeom prst="rect">
                      <a:avLst/>
                    </a:prstGeom>
                  </pic:spPr>
                </pic:pic>
              </a:graphicData>
            </a:graphic>
          </wp:inline>
        </w:drawing>
      </w:r>
    </w:p>
    <w:p w14:paraId="7251E240">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（三）在“调停课申请页面”中，调动类型选择“调课”并确认“变动信息”。所有打*号标志的都必须填！</w:t>
      </w:r>
    </w:p>
    <w:p w14:paraId="14A3C7F6">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5420" cy="2223770"/>
            <wp:effectExtent l="0" t="0" r="11430" b="5080"/>
            <wp:docPr id="5" name="图片 5" descr="QQ截图20190302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90302114034"/>
                    <pic:cNvPicPr>
                      <a:picLocks noChangeAspect="1"/>
                    </pic:cNvPicPr>
                  </pic:nvPicPr>
                  <pic:blipFill>
                    <a:blip r:embed="rId6"/>
                    <a:stretch>
                      <a:fillRect/>
                    </a:stretch>
                  </pic:blipFill>
                  <pic:spPr>
                    <a:xfrm>
                      <a:off x="0" y="0"/>
                      <a:ext cx="5265420" cy="2223770"/>
                    </a:xfrm>
                    <a:prstGeom prst="rect">
                      <a:avLst/>
                    </a:prstGeom>
                  </pic:spPr>
                </pic:pic>
              </a:graphicData>
            </a:graphic>
          </wp:inline>
        </w:drawing>
      </w:r>
    </w:p>
    <w:p w14:paraId="4CAD4B84">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（四）在选择完成原上课信息及变更后的上课信息后：</w:t>
      </w:r>
    </w:p>
    <w:p w14:paraId="3FD609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1、在“代课教师”一栏中选择调课后上课的教师（默认为自己）。</w:t>
      </w:r>
    </w:p>
    <w:p w14:paraId="3F2DBB0A">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2、在“替换教室”一栏中“场地类别”选择自己上课教室的类别，以申请外出实践课为例：“场地类别”选择“校外场地”并点击查询。</w:t>
      </w:r>
    </w:p>
    <w:p w14:paraId="0EC6E6AC">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7325" cy="3837305"/>
            <wp:effectExtent l="0" t="0" r="9525" b="10795"/>
            <wp:docPr id="7" name="图片 7" descr="QQ截图201903021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90302114200"/>
                    <pic:cNvPicPr>
                      <a:picLocks noChangeAspect="1"/>
                    </pic:cNvPicPr>
                  </pic:nvPicPr>
                  <pic:blipFill>
                    <a:blip r:embed="rId7"/>
                    <a:srcRect t="-1" b="41422"/>
                    <a:stretch>
                      <a:fillRect/>
                    </a:stretch>
                  </pic:blipFill>
                  <pic:spPr>
                    <a:xfrm>
                      <a:off x="0" y="0"/>
                      <a:ext cx="5267325" cy="3837305"/>
                    </a:xfrm>
                    <a:prstGeom prst="rect">
                      <a:avLst/>
                    </a:prstGeom>
                    <a:ln>
                      <a:noFill/>
                    </a:ln>
                  </pic:spPr>
                </pic:pic>
              </a:graphicData>
            </a:graphic>
          </wp:inline>
        </w:drawing>
      </w:r>
    </w:p>
    <w:p w14:paraId="22DF762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（五）在查询到的场地中选择适合自己课程教学的任意空余场所，并点击确定。</w:t>
      </w:r>
    </w:p>
    <w:p w14:paraId="03F2688B">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2405" cy="2139315"/>
            <wp:effectExtent l="0" t="0" r="4445" b="13335"/>
            <wp:docPr id="8" name="图片 8" descr="QQ截图2019030211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90302114257"/>
                    <pic:cNvPicPr>
                      <a:picLocks noChangeAspect="1"/>
                    </pic:cNvPicPr>
                  </pic:nvPicPr>
                  <pic:blipFill>
                    <a:blip r:embed="rId8"/>
                    <a:stretch>
                      <a:fillRect/>
                    </a:stretch>
                  </pic:blipFill>
                  <pic:spPr>
                    <a:xfrm>
                      <a:off x="0" y="0"/>
                      <a:ext cx="5272405" cy="2139315"/>
                    </a:xfrm>
                    <a:prstGeom prst="rect">
                      <a:avLst/>
                    </a:prstGeom>
                  </pic:spPr>
                </pic:pic>
              </a:graphicData>
            </a:graphic>
          </wp:inline>
        </w:drawing>
      </w:r>
    </w:p>
    <w:p w14:paraId="6935999B">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（六）勾选“已与学生沟通调课”后：</w:t>
      </w:r>
    </w:p>
    <w:p w14:paraId="687FB5B4">
      <w:pP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1、理论课调课在“调动原因”一栏统一填写</w:t>
      </w:r>
      <w:r>
        <w:rPr>
          <w:rFonts w:hint="eastAsia" w:ascii="方正仿宋_GBK" w:hAnsi="方正仿宋_GBK" w:eastAsia="方正仿宋_GBK" w:cs="方正仿宋_GBK"/>
          <w:sz w:val="24"/>
          <w:szCs w:val="24"/>
          <w:lang w:val="en-US" w:eastAsia="zh-CN"/>
        </w:rPr>
        <w:t>相关是由原因并在上传附件处上传请假条等材料。</w:t>
      </w:r>
    </w:p>
    <w:p w14:paraId="597BB44F">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2、实践课调课在“校外实践单位”一栏填写实践单位名称；在“备注说明”一栏填写实践单位详细地址；在“调动原因”一栏统一填写：开展实践环节；在附件上传中上传《实践教学大纲》。</w:t>
      </w:r>
    </w:p>
    <w:p w14:paraId="0B8F3CA9">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5420" cy="2879090"/>
            <wp:effectExtent l="0" t="0" r="11430" b="16510"/>
            <wp:docPr id="10" name="图片 10" descr="QQ截图20190302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90302114034"/>
                    <pic:cNvPicPr>
                      <a:picLocks noChangeAspect="1"/>
                    </pic:cNvPicPr>
                  </pic:nvPicPr>
                  <pic:blipFill>
                    <a:blip r:embed="rId9"/>
                    <a:stretch>
                      <a:fillRect/>
                    </a:stretch>
                  </pic:blipFill>
                  <pic:spPr>
                    <a:xfrm>
                      <a:off x="0" y="0"/>
                      <a:ext cx="5265420" cy="2879090"/>
                    </a:xfrm>
                    <a:prstGeom prst="rect">
                      <a:avLst/>
                    </a:prstGeom>
                  </pic:spPr>
                </pic:pic>
              </a:graphicData>
            </a:graphic>
          </wp:inline>
        </w:drawing>
      </w:r>
    </w:p>
    <w:p w14:paraId="25F93C21">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最后点击“提交申请”按钮即可完成申请提交。</w:t>
      </w:r>
    </w:p>
    <w:p w14:paraId="444433E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（七）如需撤销可在“申请结果列表中”进行撤销操作。</w:t>
      </w:r>
    </w:p>
    <w:p w14:paraId="380D13BF">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1085215"/>
            <wp:effectExtent l="0" t="0" r="4445" b="635"/>
            <wp:docPr id="11" name="图片 11" descr="QQ截图201903021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90302114352"/>
                    <pic:cNvPicPr>
                      <a:picLocks noChangeAspect="1"/>
                    </pic:cNvPicPr>
                  </pic:nvPicPr>
                  <pic:blipFill>
                    <a:blip r:embed="rId10"/>
                    <a:srcRect b="23684"/>
                    <a:stretch>
                      <a:fillRect/>
                    </a:stretch>
                  </pic:blipFill>
                  <pic:spPr>
                    <a:xfrm>
                      <a:off x="0" y="0"/>
                      <a:ext cx="5253355" cy="1085215"/>
                    </a:xfrm>
                    <a:prstGeom prst="rect">
                      <a:avLst/>
                    </a:prstGeom>
                    <a:ln>
                      <a:noFill/>
                    </a:ln>
                  </pic:spPr>
                </pic:pic>
              </a:graphicData>
            </a:graphic>
          </wp:inline>
        </w:drawing>
      </w:r>
    </w:p>
    <w:p w14:paraId="47719878">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2447925" cy="1360805"/>
            <wp:effectExtent l="0" t="0" r="9525" b="10795"/>
            <wp:docPr id="12" name="图片 12" descr="QQ截图201903021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90302114408"/>
                    <pic:cNvPicPr>
                      <a:picLocks noChangeAspect="1"/>
                    </pic:cNvPicPr>
                  </pic:nvPicPr>
                  <pic:blipFill>
                    <a:blip r:embed="rId11"/>
                    <a:stretch>
                      <a:fillRect/>
                    </a:stretch>
                  </pic:blipFill>
                  <pic:spPr>
                    <a:xfrm>
                      <a:off x="0" y="0"/>
                      <a:ext cx="2447925" cy="1360853"/>
                    </a:xfrm>
                    <a:prstGeom prst="rect">
                      <a:avLst/>
                    </a:prstGeom>
                  </pic:spPr>
                </pic:pic>
              </a:graphicData>
            </a:graphic>
          </wp:inline>
        </w:drawing>
      </w:r>
    </w:p>
    <w:p w14:paraId="5AE40819">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（八）在“流程跟踪”中可查询审批进度。</w:t>
      </w:r>
    </w:p>
    <w:p w14:paraId="2D1B27B1">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0" distR="0">
            <wp:extent cx="5325745" cy="781685"/>
            <wp:effectExtent l="0" t="0" r="8255"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rcRect r="24" b="61603"/>
                    <a:stretch>
                      <a:fillRect/>
                    </a:stretch>
                  </pic:blipFill>
                  <pic:spPr>
                    <a:xfrm>
                      <a:off x="0" y="0"/>
                      <a:ext cx="5325745" cy="781685"/>
                    </a:xfrm>
                    <a:prstGeom prst="rect">
                      <a:avLst/>
                    </a:prstGeom>
                  </pic:spPr>
                </pic:pic>
              </a:graphicData>
            </a:graphic>
          </wp:inline>
        </w:drawing>
      </w:r>
    </w:p>
    <w:p w14:paraId="411BFF22">
      <w:pP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二、停课</w:t>
      </w:r>
    </w:p>
    <w:p w14:paraId="34D062B1">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（一）登录正方教务系统，在申请菜单中选择“调停课申请”</w:t>
      </w:r>
    </w:p>
    <w:p w14:paraId="47126881">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114300" distR="114300">
            <wp:extent cx="5271135" cy="2219325"/>
            <wp:effectExtent l="0" t="0" r="571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a:stretch>
                      <a:fillRect/>
                    </a:stretch>
                  </pic:blipFill>
                  <pic:spPr>
                    <a:xfrm>
                      <a:off x="0" y="0"/>
                      <a:ext cx="5271135" cy="2219325"/>
                    </a:xfrm>
                    <a:prstGeom prst="rect">
                      <a:avLst/>
                    </a:prstGeom>
                    <a:noFill/>
                    <a:ln>
                      <a:noFill/>
                    </a:ln>
                  </pic:spPr>
                </pic:pic>
              </a:graphicData>
            </a:graphic>
          </wp:inline>
        </w:drawing>
      </w:r>
    </w:p>
    <w:p w14:paraId="091233C6">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（二）在弹出的对话框中对需要停课的课程选择“申请”</w:t>
      </w:r>
    </w:p>
    <w:p w14:paraId="1656B022">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3675" cy="1552575"/>
            <wp:effectExtent l="0" t="0" r="3175" b="9525"/>
            <wp:docPr id="2" name="图片 2" descr="QQ截图201903021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90302113309"/>
                    <pic:cNvPicPr>
                      <a:picLocks noChangeAspect="1"/>
                    </pic:cNvPicPr>
                  </pic:nvPicPr>
                  <pic:blipFill>
                    <a:blip r:embed="rId13"/>
                    <a:stretch>
                      <a:fillRect/>
                    </a:stretch>
                  </pic:blipFill>
                  <pic:spPr>
                    <a:xfrm>
                      <a:off x="0" y="0"/>
                      <a:ext cx="5273675" cy="1552575"/>
                    </a:xfrm>
                    <a:prstGeom prst="rect">
                      <a:avLst/>
                    </a:prstGeom>
                  </pic:spPr>
                </pic:pic>
              </a:graphicData>
            </a:graphic>
          </wp:inline>
        </w:drawing>
      </w:r>
    </w:p>
    <w:p w14:paraId="4FEB8B97">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（三）在“调停课申请页面”中，调动类型选择“停课”并确认“变动信息”。所有打*号标志的都必须填！</w:t>
      </w:r>
    </w:p>
    <w:p w14:paraId="7D2D9878">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0" distR="0">
            <wp:extent cx="5274310" cy="272034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5274310" cy="2720787"/>
                    </a:xfrm>
                    <a:prstGeom prst="rect">
                      <a:avLst/>
                    </a:prstGeom>
                  </pic:spPr>
                </pic:pic>
              </a:graphicData>
            </a:graphic>
          </wp:inline>
        </w:drawing>
      </w:r>
    </w:p>
    <w:p w14:paraId="4991F15D">
      <w:pP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（四）在选择完成原上课信息后，勾选“已与学生沟通调课”。1、理论课调课在“调动原因”一栏统一填写</w:t>
      </w:r>
      <w:r>
        <w:rPr>
          <w:rFonts w:hint="eastAsia" w:ascii="方正仿宋_GBK" w:hAnsi="方正仿宋_GBK" w:eastAsia="方正仿宋_GBK" w:cs="方正仿宋_GBK"/>
          <w:sz w:val="24"/>
          <w:szCs w:val="24"/>
          <w:lang w:val="en-US" w:eastAsia="zh-CN"/>
        </w:rPr>
        <w:t>相关是由原因并在上传附件处上传请假条等材料。</w:t>
      </w:r>
    </w:p>
    <w:p w14:paraId="37E5AA53">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2、实践课调课在“校外实践单位”一栏填写实践单位名称；在“备注说明”一栏填写实践单位详细地址；在“调动原因”一栏统一填写：开展实践环节；在附件上传中上传《实践教学大纲》。</w:t>
      </w:r>
    </w:p>
    <w:p w14:paraId="25C76F1B">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5420" cy="2879090"/>
            <wp:effectExtent l="0" t="0" r="11430" b="16510"/>
            <wp:docPr id="15" name="图片 15" descr="QQ截图201903021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190302114034"/>
                    <pic:cNvPicPr>
                      <a:picLocks noChangeAspect="1"/>
                    </pic:cNvPicPr>
                  </pic:nvPicPr>
                  <pic:blipFill>
                    <a:blip r:embed="rId15"/>
                    <a:stretch>
                      <a:fillRect/>
                    </a:stretch>
                  </pic:blipFill>
                  <pic:spPr>
                    <a:xfrm>
                      <a:off x="0" y="0"/>
                      <a:ext cx="5265420" cy="2879090"/>
                    </a:xfrm>
                    <a:prstGeom prst="rect">
                      <a:avLst/>
                    </a:prstGeom>
                  </pic:spPr>
                </pic:pic>
              </a:graphicData>
            </a:graphic>
          </wp:inline>
        </w:drawing>
      </w:r>
    </w:p>
    <w:p w14:paraId="47F3403A">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最后点击“提交申请”按钮即可完成申请提交。</w:t>
      </w:r>
    </w:p>
    <w:p w14:paraId="62FDD1C3">
      <w:pPr>
        <w:rPr>
          <w:rFonts w:hint="eastAsia" w:ascii="方正仿宋_GBK" w:hAnsi="方正仿宋_GBK" w:eastAsia="方正仿宋_GBK" w:cs="方正仿宋_GBK"/>
          <w:sz w:val="24"/>
          <w:szCs w:val="24"/>
        </w:rPr>
      </w:pPr>
    </w:p>
    <w:p w14:paraId="0C0F61D9">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（五）如需撤销可在“申请结果列表中”进行撤销操作。</w:t>
      </w:r>
    </w:p>
    <w:p w14:paraId="570EC84A">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9230" cy="1088390"/>
            <wp:effectExtent l="0" t="0" r="7620" b="16510"/>
            <wp:docPr id="16" name="图片 16" descr="QQ截图201903021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90302114352"/>
                    <pic:cNvPicPr>
                      <a:picLocks noChangeAspect="1"/>
                    </pic:cNvPicPr>
                  </pic:nvPicPr>
                  <pic:blipFill>
                    <a:blip r:embed="rId16"/>
                    <a:stretch>
                      <a:fillRect/>
                    </a:stretch>
                  </pic:blipFill>
                  <pic:spPr>
                    <a:xfrm>
                      <a:off x="0" y="0"/>
                      <a:ext cx="5269230" cy="1088390"/>
                    </a:xfrm>
                    <a:prstGeom prst="rect">
                      <a:avLst/>
                    </a:prstGeom>
                  </pic:spPr>
                </pic:pic>
              </a:graphicData>
            </a:graphic>
          </wp:inline>
        </w:drawing>
      </w:r>
    </w:p>
    <w:p w14:paraId="4FF9EBB7">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2895600" cy="1609725"/>
            <wp:effectExtent l="0" t="0" r="0" b="9525"/>
            <wp:docPr id="17" name="图片 17" descr="QQ截图201903021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90302114408"/>
                    <pic:cNvPicPr>
                      <a:picLocks noChangeAspect="1"/>
                    </pic:cNvPicPr>
                  </pic:nvPicPr>
                  <pic:blipFill>
                    <a:blip r:embed="rId11"/>
                    <a:stretch>
                      <a:fillRect/>
                    </a:stretch>
                  </pic:blipFill>
                  <pic:spPr>
                    <a:xfrm>
                      <a:off x="0" y="0"/>
                      <a:ext cx="2895600" cy="1609725"/>
                    </a:xfrm>
                    <a:prstGeom prst="rect">
                      <a:avLst/>
                    </a:prstGeom>
                  </pic:spPr>
                </pic:pic>
              </a:graphicData>
            </a:graphic>
          </wp:inline>
        </w:drawing>
      </w:r>
    </w:p>
    <w:p w14:paraId="5CD9A856">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（六）在“流程跟踪”中可查询审批进度。</w:t>
      </w:r>
    </w:p>
    <w:p w14:paraId="327556EA">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0" distR="0">
            <wp:extent cx="5325745" cy="781685"/>
            <wp:effectExtent l="0" t="0" r="8255"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r="24" b="61603"/>
                    <a:stretch>
                      <a:fillRect/>
                    </a:stretch>
                  </pic:blipFill>
                  <pic:spPr>
                    <a:xfrm>
                      <a:off x="0" y="0"/>
                      <a:ext cx="5325745" cy="781685"/>
                    </a:xfrm>
                    <a:prstGeom prst="rect">
                      <a:avLst/>
                    </a:prstGeom>
                  </pic:spPr>
                </pic:pic>
              </a:graphicData>
            </a:graphic>
          </wp:inline>
        </w:drawing>
      </w:r>
    </w:p>
    <w:p w14:paraId="2E26A223">
      <w:pP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三、补课</w:t>
      </w:r>
    </w:p>
    <w:p w14:paraId="18DE40E5">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（一）登录正方教务系统，在申请菜单中选择“调停课申请”</w:t>
      </w:r>
    </w:p>
    <w:p w14:paraId="42AFD5C3">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114300" distR="114300">
            <wp:extent cx="5271135" cy="2219325"/>
            <wp:effectExtent l="0" t="0" r="5715"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
                    <a:stretch>
                      <a:fillRect/>
                    </a:stretch>
                  </pic:blipFill>
                  <pic:spPr>
                    <a:xfrm>
                      <a:off x="0" y="0"/>
                      <a:ext cx="5271135" cy="2219325"/>
                    </a:xfrm>
                    <a:prstGeom prst="rect">
                      <a:avLst/>
                    </a:prstGeom>
                    <a:noFill/>
                    <a:ln>
                      <a:noFill/>
                    </a:ln>
                  </pic:spPr>
                </pic:pic>
              </a:graphicData>
            </a:graphic>
          </wp:inline>
        </w:drawing>
      </w:r>
    </w:p>
    <w:p w14:paraId="724BBC34">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（二）在弹出的对话框中对需要停课的课程选择“申请”</w:t>
      </w:r>
    </w:p>
    <w:p w14:paraId="064EDCA4">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3675" cy="1552575"/>
            <wp:effectExtent l="0" t="0" r="3175" b="9525"/>
            <wp:docPr id="23" name="图片 23" descr="QQ截图2019030211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90302113309"/>
                    <pic:cNvPicPr>
                      <a:picLocks noChangeAspect="1"/>
                    </pic:cNvPicPr>
                  </pic:nvPicPr>
                  <pic:blipFill>
                    <a:blip r:embed="rId17"/>
                    <a:stretch>
                      <a:fillRect/>
                    </a:stretch>
                  </pic:blipFill>
                  <pic:spPr>
                    <a:xfrm>
                      <a:off x="0" y="0"/>
                      <a:ext cx="5273675" cy="1552575"/>
                    </a:xfrm>
                    <a:prstGeom prst="rect">
                      <a:avLst/>
                    </a:prstGeom>
                  </pic:spPr>
                </pic:pic>
              </a:graphicData>
            </a:graphic>
          </wp:inline>
        </w:drawing>
      </w:r>
    </w:p>
    <w:p w14:paraId="132172F4">
      <w:pPr>
        <w:numPr>
          <w:ilvl w:val="0"/>
          <w:numId w:val="1"/>
        </w:num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在“调停课申请页面”中，调动类型选择“补课”并确认“变动信息”。所有打*号标志的都必须填！</w:t>
      </w:r>
    </w:p>
    <w:p w14:paraId="4E839A02">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0" distR="0">
            <wp:extent cx="5274310" cy="2860040"/>
            <wp:effectExtent l="0" t="0" r="2540" b="165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860040"/>
                    </a:xfrm>
                    <a:prstGeom prst="rect">
                      <a:avLst/>
                    </a:prstGeom>
                  </pic:spPr>
                </pic:pic>
              </a:graphicData>
            </a:graphic>
          </wp:inline>
        </w:drawing>
      </w:r>
    </w:p>
    <w:p w14:paraId="1ED9518A">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（四）在选择完成补课信息后，在</w:t>
      </w:r>
      <w:r>
        <w:rPr>
          <w:rFonts w:hint="eastAsia" w:ascii="方正仿宋_GBK" w:hAnsi="方正仿宋_GBK" w:eastAsia="方正仿宋_GBK" w:cs="方正仿宋_GBK"/>
          <w:b/>
          <w:bCs/>
          <w:sz w:val="24"/>
          <w:szCs w:val="24"/>
        </w:rPr>
        <w:t>“代课教师”</w:t>
      </w:r>
      <w:r>
        <w:rPr>
          <w:rFonts w:hint="eastAsia" w:ascii="方正仿宋_GBK" w:hAnsi="方正仿宋_GBK" w:eastAsia="方正仿宋_GBK" w:cs="方正仿宋_GBK"/>
          <w:sz w:val="24"/>
          <w:szCs w:val="24"/>
        </w:rPr>
        <w:t>一栏中选择补课教师（默认为自己）；在</w:t>
      </w:r>
      <w:r>
        <w:rPr>
          <w:rFonts w:hint="eastAsia" w:ascii="方正仿宋_GBK" w:hAnsi="方正仿宋_GBK" w:eastAsia="方正仿宋_GBK" w:cs="方正仿宋_GBK"/>
          <w:b/>
          <w:bCs/>
          <w:sz w:val="24"/>
          <w:szCs w:val="24"/>
        </w:rPr>
        <w:t>“替换教室”</w:t>
      </w:r>
      <w:r>
        <w:rPr>
          <w:rFonts w:hint="eastAsia" w:ascii="方正仿宋_GBK" w:hAnsi="方正仿宋_GBK" w:eastAsia="方正仿宋_GBK" w:cs="方正仿宋_GBK"/>
          <w:sz w:val="24"/>
          <w:szCs w:val="24"/>
        </w:rPr>
        <w:t>一栏中选择适合自己课程教学的教室；勾选</w:t>
      </w:r>
      <w:r>
        <w:rPr>
          <w:rFonts w:hint="eastAsia" w:ascii="方正仿宋_GBK" w:hAnsi="方正仿宋_GBK" w:eastAsia="方正仿宋_GBK" w:cs="方正仿宋_GBK"/>
          <w:b/>
          <w:bCs/>
          <w:sz w:val="24"/>
          <w:szCs w:val="24"/>
        </w:rPr>
        <w:t>“已与学生沟通调课”</w:t>
      </w:r>
      <w:r>
        <w:rPr>
          <w:rFonts w:hint="eastAsia" w:ascii="方正仿宋_GBK" w:hAnsi="方正仿宋_GBK" w:eastAsia="方正仿宋_GBK" w:cs="方正仿宋_GBK"/>
          <w:sz w:val="24"/>
          <w:szCs w:val="24"/>
        </w:rPr>
        <w:t>，在</w:t>
      </w:r>
      <w:r>
        <w:rPr>
          <w:rFonts w:hint="eastAsia" w:ascii="方正仿宋_GBK" w:hAnsi="方正仿宋_GBK" w:eastAsia="方正仿宋_GBK" w:cs="方正仿宋_GBK"/>
          <w:b/>
          <w:bCs/>
          <w:sz w:val="24"/>
          <w:szCs w:val="24"/>
        </w:rPr>
        <w:t>“调动原因”</w:t>
      </w:r>
      <w:r>
        <w:rPr>
          <w:rFonts w:hint="eastAsia" w:ascii="方正仿宋_GBK" w:hAnsi="方正仿宋_GBK" w:eastAsia="方正仿宋_GBK" w:cs="方正仿宋_GBK"/>
          <w:sz w:val="24"/>
          <w:szCs w:val="24"/>
        </w:rPr>
        <w:t>一栏统一填写：</w:t>
      </w:r>
      <w:r>
        <w:rPr>
          <w:rFonts w:hint="eastAsia" w:ascii="方正仿宋_GBK" w:hAnsi="方正仿宋_GBK" w:eastAsia="方正仿宋_GBK" w:cs="方正仿宋_GBK"/>
          <w:b/>
          <w:bCs/>
          <w:sz w:val="24"/>
          <w:szCs w:val="24"/>
        </w:rPr>
        <w:t>补课；</w:t>
      </w:r>
      <w:r>
        <w:rPr>
          <w:rFonts w:hint="eastAsia" w:ascii="方正仿宋_GBK" w:hAnsi="方正仿宋_GBK" w:eastAsia="方正仿宋_GBK" w:cs="方正仿宋_GBK"/>
          <w:sz w:val="24"/>
          <w:szCs w:val="24"/>
        </w:rPr>
        <w:t>在</w:t>
      </w:r>
      <w:r>
        <w:rPr>
          <w:rFonts w:hint="eastAsia" w:ascii="方正仿宋_GBK" w:hAnsi="方正仿宋_GBK" w:eastAsia="方正仿宋_GBK" w:cs="方正仿宋_GBK"/>
          <w:b/>
          <w:bCs/>
          <w:sz w:val="24"/>
          <w:szCs w:val="24"/>
        </w:rPr>
        <w:t>“校外实践单位”</w:t>
      </w:r>
      <w:r>
        <w:rPr>
          <w:rFonts w:hint="eastAsia" w:ascii="方正仿宋_GBK" w:hAnsi="方正仿宋_GBK" w:eastAsia="方正仿宋_GBK" w:cs="方正仿宋_GBK"/>
          <w:sz w:val="24"/>
          <w:szCs w:val="24"/>
        </w:rPr>
        <w:t>一栏留空；在</w:t>
      </w:r>
      <w:r>
        <w:rPr>
          <w:rFonts w:hint="eastAsia" w:ascii="方正仿宋_GBK" w:hAnsi="方正仿宋_GBK" w:eastAsia="方正仿宋_GBK" w:cs="方正仿宋_GBK"/>
          <w:b/>
          <w:bCs/>
          <w:sz w:val="24"/>
          <w:szCs w:val="24"/>
        </w:rPr>
        <w:t>“备注说明”</w:t>
      </w:r>
      <w:r>
        <w:rPr>
          <w:rFonts w:hint="eastAsia" w:ascii="方正仿宋_GBK" w:hAnsi="方正仿宋_GBK" w:eastAsia="方正仿宋_GBK" w:cs="方正仿宋_GBK"/>
          <w:sz w:val="24"/>
          <w:szCs w:val="24"/>
        </w:rPr>
        <w:t>一栏填写补课原因的详细说明；最后点击</w:t>
      </w:r>
      <w:r>
        <w:rPr>
          <w:rFonts w:hint="eastAsia" w:ascii="方正仿宋_GBK" w:hAnsi="方正仿宋_GBK" w:eastAsia="方正仿宋_GBK" w:cs="方正仿宋_GBK"/>
          <w:b/>
          <w:bCs/>
          <w:sz w:val="24"/>
          <w:szCs w:val="24"/>
        </w:rPr>
        <w:t>“提交申请”</w:t>
      </w:r>
      <w:r>
        <w:rPr>
          <w:rFonts w:hint="eastAsia" w:ascii="方正仿宋_GBK" w:hAnsi="方正仿宋_GBK" w:eastAsia="方正仿宋_GBK" w:cs="方正仿宋_GBK"/>
          <w:sz w:val="24"/>
          <w:szCs w:val="24"/>
        </w:rPr>
        <w:t>按钮即可完成申请提交。</w:t>
      </w:r>
    </w:p>
    <w:p w14:paraId="392FEBED">
      <w:pPr>
        <w:rPr>
          <w:rFonts w:hint="eastAsia" w:ascii="方正仿宋_GBK" w:hAnsi="方正仿宋_GBK" w:eastAsia="方正仿宋_GBK" w:cs="方正仿宋_GBK"/>
          <w:sz w:val="24"/>
          <w:szCs w:val="24"/>
        </w:rPr>
      </w:pPr>
    </w:p>
    <w:p w14:paraId="18BE5254">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（五）如需撤销可在</w:t>
      </w:r>
      <w:r>
        <w:rPr>
          <w:rFonts w:hint="eastAsia" w:ascii="方正仿宋_GBK" w:hAnsi="方正仿宋_GBK" w:eastAsia="方正仿宋_GBK" w:cs="方正仿宋_GBK"/>
          <w:b/>
          <w:bCs/>
          <w:sz w:val="24"/>
          <w:szCs w:val="24"/>
        </w:rPr>
        <w:t>“申请结果列表中”</w:t>
      </w:r>
      <w:r>
        <w:rPr>
          <w:rFonts w:hint="eastAsia" w:ascii="方正仿宋_GBK" w:hAnsi="方正仿宋_GBK" w:eastAsia="方正仿宋_GBK" w:cs="方正仿宋_GBK"/>
          <w:sz w:val="24"/>
          <w:szCs w:val="24"/>
        </w:rPr>
        <w:t>进行撤销操作。</w:t>
      </w:r>
    </w:p>
    <w:p w14:paraId="664171C9">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3355" cy="1085215"/>
            <wp:effectExtent l="0" t="0" r="4445" b="635"/>
            <wp:docPr id="26" name="图片 26" descr="QQ截图201903021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90302114352"/>
                    <pic:cNvPicPr>
                      <a:picLocks noChangeAspect="1"/>
                    </pic:cNvPicPr>
                  </pic:nvPicPr>
                  <pic:blipFill>
                    <a:blip r:embed="rId19"/>
                    <a:srcRect b="21052"/>
                    <a:stretch>
                      <a:fillRect/>
                    </a:stretch>
                  </pic:blipFill>
                  <pic:spPr>
                    <a:xfrm>
                      <a:off x="0" y="0"/>
                      <a:ext cx="5253355" cy="1085215"/>
                    </a:xfrm>
                    <a:prstGeom prst="rect">
                      <a:avLst/>
                    </a:prstGeom>
                    <a:ln>
                      <a:noFill/>
                    </a:ln>
                  </pic:spPr>
                </pic:pic>
              </a:graphicData>
            </a:graphic>
          </wp:inline>
        </w:drawing>
      </w:r>
    </w:p>
    <w:p w14:paraId="07F7D726">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2518410" cy="1400175"/>
            <wp:effectExtent l="0" t="0" r="15240" b="9525"/>
            <wp:docPr id="27" name="图片 27" descr="QQ截图201903021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190302114408"/>
                    <pic:cNvPicPr>
                      <a:picLocks noChangeAspect="1"/>
                    </pic:cNvPicPr>
                  </pic:nvPicPr>
                  <pic:blipFill>
                    <a:blip r:embed="rId11"/>
                    <a:stretch>
                      <a:fillRect/>
                    </a:stretch>
                  </pic:blipFill>
                  <pic:spPr>
                    <a:xfrm>
                      <a:off x="0" y="0"/>
                      <a:ext cx="2527468" cy="1405073"/>
                    </a:xfrm>
                    <a:prstGeom prst="rect">
                      <a:avLst/>
                    </a:prstGeom>
                  </pic:spPr>
                </pic:pic>
              </a:graphicData>
            </a:graphic>
          </wp:inline>
        </w:drawing>
      </w:r>
    </w:p>
    <w:p w14:paraId="28A86CA4">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（六）在</w:t>
      </w:r>
      <w:r>
        <w:rPr>
          <w:rFonts w:hint="eastAsia" w:ascii="方正仿宋_GBK" w:hAnsi="方正仿宋_GBK" w:eastAsia="方正仿宋_GBK" w:cs="方正仿宋_GBK"/>
          <w:b/>
          <w:bCs/>
          <w:sz w:val="32"/>
          <w:szCs w:val="32"/>
        </w:rPr>
        <w:t>“流程跟踪”</w:t>
      </w:r>
      <w:r>
        <w:rPr>
          <w:rFonts w:hint="eastAsia" w:ascii="方正仿宋_GBK" w:hAnsi="方正仿宋_GBK" w:eastAsia="方正仿宋_GBK" w:cs="方正仿宋_GBK"/>
          <w:bCs/>
          <w:sz w:val="32"/>
          <w:szCs w:val="32"/>
        </w:rPr>
        <w:t>中</w:t>
      </w:r>
      <w:r>
        <w:rPr>
          <w:rFonts w:hint="eastAsia" w:ascii="方正仿宋_GBK" w:hAnsi="方正仿宋_GBK" w:eastAsia="方正仿宋_GBK" w:cs="方正仿宋_GBK"/>
          <w:sz w:val="32"/>
          <w:szCs w:val="32"/>
        </w:rPr>
        <w:t>可查询审批进度。</w:t>
      </w:r>
    </w:p>
    <w:p w14:paraId="62509866">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rPr>
        <w:drawing>
          <wp:inline distT="0" distB="0" distL="0" distR="0">
            <wp:extent cx="5325745" cy="7816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rcRect r="24" b="61603"/>
                    <a:stretch>
                      <a:fillRect/>
                    </a:stretch>
                  </pic:blipFill>
                  <pic:spPr>
                    <a:xfrm>
                      <a:off x="0" y="0"/>
                      <a:ext cx="5325745" cy="781685"/>
                    </a:xfrm>
                    <a:prstGeom prst="rect">
                      <a:avLst/>
                    </a:prstGeom>
                  </pic:spPr>
                </pic:pic>
              </a:graphicData>
            </a:graphic>
          </wp:inline>
        </w:drawing>
      </w:r>
    </w:p>
    <w:p w14:paraId="2EAA0BE9">
      <w:pPr>
        <w:rPr>
          <w:rFonts w:hint="eastAsia" w:ascii="方正仿宋_GBK" w:hAnsi="方正仿宋_GBK" w:eastAsia="方正仿宋_GBK" w:cs="方正仿宋_GBK"/>
          <w:sz w:val="32"/>
          <w:szCs w:val="32"/>
        </w:rPr>
      </w:pPr>
    </w:p>
    <w:p w14:paraId="4BCC389E">
      <w:pPr>
        <w:jc w:val="both"/>
        <w:rPr>
          <w:rFonts w:hint="eastAsia" w:ascii="方正仿宋_GBK" w:hAnsi="方正仿宋_GBK" w:eastAsia="方正仿宋_GBK" w:cs="方正仿宋_GBK"/>
          <w:sz w:val="36"/>
          <w:szCs w:val="36"/>
          <w:lang w:val="en-US" w:eastAsia="zh-CN"/>
        </w:rPr>
      </w:pPr>
    </w:p>
    <w:p w14:paraId="4BF313DA">
      <w:pPr>
        <w:spacing w:line="480" w:lineRule="auto"/>
        <w:jc w:val="center"/>
        <w:rPr>
          <w:rFonts w:hint="eastAsia" w:ascii="方正仿宋_GBK" w:hAnsi="方正仿宋_GBK" w:eastAsia="方正仿宋_GBK" w:cs="方正仿宋_GBK"/>
          <w:b/>
          <w:sz w:val="32"/>
          <w:szCs w:val="36"/>
        </w:rPr>
      </w:pPr>
    </w:p>
    <w:p w14:paraId="73CEBB65">
      <w:pPr>
        <w:spacing w:line="480" w:lineRule="auto"/>
        <w:jc w:val="center"/>
        <w:rPr>
          <w:rFonts w:hint="eastAsia" w:ascii="方正仿宋_GBK" w:hAnsi="方正仿宋_GBK" w:eastAsia="方正仿宋_GBK" w:cs="方正仿宋_GBK"/>
          <w:b/>
          <w:sz w:val="32"/>
          <w:szCs w:val="36"/>
        </w:rPr>
      </w:pPr>
    </w:p>
    <w:p w14:paraId="554B20A2">
      <w:pPr>
        <w:spacing w:line="480" w:lineRule="auto"/>
        <w:jc w:val="center"/>
        <w:rPr>
          <w:rFonts w:hint="eastAsia" w:ascii="方正仿宋_GBK" w:hAnsi="方正仿宋_GBK" w:eastAsia="方正仿宋_GBK" w:cs="方正仿宋_GBK"/>
          <w:b/>
          <w:sz w:val="32"/>
          <w:szCs w:val="36"/>
        </w:rPr>
      </w:pPr>
    </w:p>
    <w:p w14:paraId="7AB1D081">
      <w:pPr>
        <w:spacing w:line="480" w:lineRule="auto"/>
        <w:jc w:val="center"/>
        <w:rPr>
          <w:rFonts w:hint="eastAsia" w:ascii="方正仿宋_GBK" w:hAnsi="方正仿宋_GBK" w:eastAsia="方正仿宋_GBK" w:cs="方正仿宋_GBK"/>
          <w:b/>
          <w:sz w:val="32"/>
          <w:szCs w:val="36"/>
        </w:rPr>
      </w:pPr>
    </w:p>
    <w:p w14:paraId="30207E05">
      <w:pPr>
        <w:spacing w:line="480" w:lineRule="auto"/>
        <w:jc w:val="center"/>
        <w:rPr>
          <w:rFonts w:hint="eastAsia" w:ascii="方正仿宋_GBK" w:hAnsi="方正仿宋_GBK" w:eastAsia="方正仿宋_GBK" w:cs="方正仿宋_GBK"/>
          <w:b/>
          <w:sz w:val="32"/>
          <w:szCs w:val="36"/>
        </w:rPr>
      </w:pPr>
    </w:p>
    <w:p w14:paraId="1CD43297">
      <w:pPr>
        <w:spacing w:line="480" w:lineRule="auto"/>
        <w:jc w:val="center"/>
        <w:rPr>
          <w:rFonts w:hint="eastAsia" w:ascii="方正仿宋_GBK" w:hAnsi="方正仿宋_GBK" w:eastAsia="方正仿宋_GBK" w:cs="方正仿宋_GBK"/>
          <w:b/>
          <w:sz w:val="32"/>
          <w:szCs w:val="36"/>
        </w:rPr>
      </w:pPr>
    </w:p>
    <w:p w14:paraId="6E5B3829">
      <w:pPr>
        <w:spacing w:line="480" w:lineRule="auto"/>
        <w:jc w:val="center"/>
        <w:rPr>
          <w:rFonts w:hint="eastAsia" w:ascii="方正仿宋_GBK" w:hAnsi="方正仿宋_GBK" w:eastAsia="方正仿宋_GBK" w:cs="方正仿宋_GBK"/>
          <w:b/>
          <w:sz w:val="32"/>
          <w:szCs w:val="36"/>
        </w:rPr>
      </w:pPr>
    </w:p>
    <w:p w14:paraId="607FB456">
      <w:pPr>
        <w:spacing w:line="480" w:lineRule="auto"/>
        <w:jc w:val="center"/>
        <w:rPr>
          <w:rFonts w:hint="eastAsia" w:ascii="方正仿宋_GBK" w:hAnsi="方正仿宋_GBK" w:eastAsia="方正仿宋_GBK" w:cs="方正仿宋_GBK"/>
          <w:b/>
          <w:sz w:val="32"/>
          <w:szCs w:val="36"/>
        </w:rPr>
      </w:pPr>
    </w:p>
    <w:p w14:paraId="41B85DF7">
      <w:pPr>
        <w:spacing w:line="480" w:lineRule="auto"/>
        <w:ind w:firstLine="1928" w:firstLineChars="600"/>
        <w:jc w:val="both"/>
        <w:rPr>
          <w:rFonts w:hint="eastAsia" w:ascii="方正仿宋_GBK" w:hAnsi="方正仿宋_GBK" w:eastAsia="方正仿宋_GBK" w:cs="方正仿宋_GBK"/>
          <w:b/>
          <w:sz w:val="32"/>
          <w:szCs w:val="36"/>
        </w:rPr>
      </w:pPr>
    </w:p>
    <w:p w14:paraId="0442F411">
      <w:pPr>
        <w:spacing w:line="480" w:lineRule="auto"/>
        <w:ind w:firstLine="1928" w:firstLineChars="600"/>
        <w:jc w:val="both"/>
        <w:rPr>
          <w:rFonts w:hint="eastAsia" w:ascii="方正仿宋_GBK" w:hAnsi="方正仿宋_GBK" w:eastAsia="方正仿宋_GBK" w:cs="方正仿宋_GBK"/>
          <w:b/>
          <w:sz w:val="32"/>
          <w:szCs w:val="36"/>
        </w:rPr>
      </w:pPr>
    </w:p>
    <w:p w14:paraId="1A89AA56">
      <w:pPr>
        <w:spacing w:line="480" w:lineRule="auto"/>
        <w:ind w:firstLine="1928" w:firstLineChars="600"/>
        <w:jc w:val="both"/>
        <w:rPr>
          <w:rFonts w:hint="eastAsia" w:ascii="方正仿宋_GBK" w:hAnsi="方正仿宋_GBK" w:eastAsia="方正仿宋_GBK" w:cs="方正仿宋_GBK"/>
          <w:b/>
          <w:sz w:val="32"/>
          <w:szCs w:val="36"/>
        </w:rPr>
      </w:pPr>
    </w:p>
    <w:p w14:paraId="64D80EF6">
      <w:pPr>
        <w:spacing w:line="480" w:lineRule="auto"/>
        <w:ind w:firstLine="1928" w:firstLineChars="600"/>
        <w:jc w:val="both"/>
        <w:rPr>
          <w:rFonts w:hint="eastAsia" w:ascii="方正仿宋_GBK" w:hAnsi="方正仿宋_GBK" w:eastAsia="方正仿宋_GBK" w:cs="方正仿宋_GBK"/>
          <w:b/>
          <w:sz w:val="32"/>
          <w:szCs w:val="36"/>
        </w:rPr>
      </w:pPr>
    </w:p>
    <w:p w14:paraId="759C362A">
      <w:pPr>
        <w:spacing w:line="480" w:lineRule="auto"/>
        <w:ind w:firstLine="1928" w:firstLineChars="600"/>
        <w:jc w:val="both"/>
        <w:rPr>
          <w:rFonts w:hint="eastAsia" w:ascii="方正仿宋_GBK" w:hAnsi="方正仿宋_GBK" w:eastAsia="方正仿宋_GBK" w:cs="方正仿宋_GBK"/>
          <w:b/>
          <w:sz w:val="32"/>
          <w:szCs w:val="36"/>
        </w:rPr>
      </w:pPr>
    </w:p>
    <w:p w14:paraId="4D63DD5A">
      <w:pPr>
        <w:spacing w:line="480" w:lineRule="auto"/>
        <w:ind w:firstLine="1928" w:firstLineChars="600"/>
        <w:jc w:val="both"/>
        <w:rPr>
          <w:rFonts w:hint="eastAsia" w:ascii="方正仿宋_GBK" w:hAnsi="方正仿宋_GBK" w:eastAsia="方正仿宋_GBK" w:cs="方正仿宋_GBK"/>
          <w:b/>
          <w:sz w:val="32"/>
          <w:szCs w:val="36"/>
        </w:rPr>
      </w:pPr>
    </w:p>
    <w:p w14:paraId="00BAA84D">
      <w:pPr>
        <w:spacing w:line="480" w:lineRule="auto"/>
        <w:ind w:firstLine="1928" w:firstLineChars="600"/>
        <w:jc w:val="both"/>
        <w:rPr>
          <w:rFonts w:hint="eastAsia" w:ascii="方正仿宋_GBK" w:hAnsi="方正仿宋_GBK" w:eastAsia="方正仿宋_GBK" w:cs="方正仿宋_GBK"/>
          <w:b/>
          <w:sz w:val="32"/>
          <w:szCs w:val="36"/>
        </w:rPr>
      </w:pPr>
    </w:p>
    <w:p w14:paraId="3EAAF79E">
      <w:pPr>
        <w:spacing w:line="480" w:lineRule="auto"/>
        <w:ind w:firstLine="1928" w:firstLineChars="600"/>
        <w:jc w:val="both"/>
        <w:rPr>
          <w:rFonts w:hint="eastAsia" w:ascii="方正仿宋_GBK" w:hAnsi="方正仿宋_GBK" w:eastAsia="方正仿宋_GBK" w:cs="方正仿宋_GBK"/>
          <w:b/>
          <w:sz w:val="32"/>
          <w:szCs w:val="36"/>
        </w:rPr>
      </w:pPr>
    </w:p>
    <w:p w14:paraId="1B43F86C">
      <w:pPr>
        <w:spacing w:line="480" w:lineRule="auto"/>
        <w:ind w:firstLine="1928" w:firstLineChars="600"/>
        <w:jc w:val="both"/>
        <w:rPr>
          <w:rFonts w:hint="eastAsia" w:ascii="方正仿宋_GBK" w:hAnsi="方正仿宋_GBK" w:eastAsia="方正仿宋_GBK" w:cs="方正仿宋_GBK"/>
          <w:b/>
          <w:sz w:val="32"/>
          <w:szCs w:val="36"/>
        </w:rPr>
      </w:pPr>
    </w:p>
    <w:p w14:paraId="16DA0065">
      <w:pPr>
        <w:spacing w:line="480" w:lineRule="auto"/>
        <w:ind w:firstLine="1928" w:firstLineChars="600"/>
        <w:jc w:val="both"/>
        <w:rPr>
          <w:rFonts w:hint="eastAsia" w:ascii="方正仿宋_GBK" w:hAnsi="方正仿宋_GBK" w:eastAsia="方正仿宋_GBK" w:cs="方正仿宋_GBK"/>
          <w:b/>
          <w:sz w:val="32"/>
          <w:szCs w:val="36"/>
        </w:rPr>
      </w:pPr>
      <w:r>
        <w:rPr>
          <w:rFonts w:hint="eastAsia" w:ascii="方正仿宋_GBK" w:hAnsi="方正仿宋_GBK" w:eastAsia="方正仿宋_GBK" w:cs="方正仿宋_GBK"/>
          <w:b/>
          <w:sz w:val="32"/>
          <w:szCs w:val="36"/>
        </w:rPr>
        <w:t>教务系统学生选课操作指南</w:t>
      </w:r>
    </w:p>
    <w:p w14:paraId="2B13C1ED">
      <w:pPr>
        <w:spacing w:line="360" w:lineRule="auto"/>
        <w:ind w:firstLine="480" w:firstLineChars="200"/>
        <w:rPr>
          <w:rFonts w:hint="eastAsia" w:ascii="方正仿宋_GBK" w:hAnsi="方正仿宋_GBK" w:eastAsia="方正仿宋_GBK" w:cs="方正仿宋_GBK"/>
          <w:sz w:val="24"/>
        </w:rPr>
      </w:pPr>
    </w:p>
    <w:p w14:paraId="39864995">
      <w:pPr>
        <w:numPr>
          <w:ilvl w:val="0"/>
          <w:numId w:val="2"/>
        </w:num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使用浏览器（建议使用360浏览器极速模式），输入http://jw.lywhxy.com:8800/或者登录学院官网，选择“公共服务”→“教务管理系统”进入教务系统。</w:t>
      </w:r>
    </w:p>
    <w:p w14:paraId="7BAAD52D">
      <w:pPr>
        <w:numPr>
          <w:ilvl w:val="0"/>
          <w:numId w:val="0"/>
        </w:num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rPr>
        <w:drawing>
          <wp:inline distT="0" distB="0" distL="114300" distR="114300">
            <wp:extent cx="5504815" cy="3818890"/>
            <wp:effectExtent l="0" t="0" r="635" b="1016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0"/>
                    <a:stretch>
                      <a:fillRect/>
                    </a:stretch>
                  </pic:blipFill>
                  <pic:spPr>
                    <a:xfrm>
                      <a:off x="0" y="0"/>
                      <a:ext cx="5504815" cy="3818890"/>
                    </a:xfrm>
                    <a:prstGeom prst="rect">
                      <a:avLst/>
                    </a:prstGeom>
                    <a:noFill/>
                    <a:ln>
                      <a:noFill/>
                    </a:ln>
                  </pic:spPr>
                </pic:pic>
              </a:graphicData>
            </a:graphic>
          </wp:inline>
        </w:drawing>
      </w:r>
    </w:p>
    <w:p w14:paraId="3872AAF1">
      <w:pPr>
        <w:numPr>
          <w:ilvl w:val="0"/>
          <w:numId w:val="2"/>
        </w:numPr>
        <w:spacing w:line="360" w:lineRule="auto"/>
        <w:ind w:left="0" w:leftChars="0"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进入教务管理系统首页，在“用户登录”窗口填写学号及密码，登陆系统。</w:t>
      </w:r>
    </w:p>
    <w:p w14:paraId="64C50013">
      <w:pPr>
        <w:numPr>
          <w:ilvl w:val="0"/>
          <w:numId w:val="0"/>
        </w:numPr>
        <w:spacing w:line="360" w:lineRule="auto"/>
        <w:rPr>
          <w:rFonts w:hint="eastAsia" w:ascii="方正仿宋_GBK" w:hAnsi="方正仿宋_GBK" w:eastAsia="方正仿宋_GBK" w:cs="方正仿宋_GBK"/>
          <w:sz w:val="24"/>
        </w:rPr>
      </w:pPr>
      <w:r>
        <w:rPr>
          <w:rFonts w:hint="eastAsia" w:ascii="方正仿宋_GBK" w:hAnsi="方正仿宋_GBK" w:eastAsia="方正仿宋_GBK" w:cs="方正仿宋_GBK"/>
        </w:rPr>
        <w:drawing>
          <wp:inline distT="0" distB="0" distL="114300" distR="114300">
            <wp:extent cx="5527040" cy="3255010"/>
            <wp:effectExtent l="0" t="0" r="16510" b="254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5527040" cy="3255010"/>
                    </a:xfrm>
                    <a:prstGeom prst="rect">
                      <a:avLst/>
                    </a:prstGeom>
                    <a:noFill/>
                    <a:ln>
                      <a:noFill/>
                    </a:ln>
                  </pic:spPr>
                </pic:pic>
              </a:graphicData>
            </a:graphic>
          </wp:inline>
        </w:drawing>
      </w:r>
    </w:p>
    <w:p w14:paraId="3BB04BB7">
      <w:pPr>
        <w:numPr>
          <w:ilvl w:val="0"/>
          <w:numId w:val="2"/>
        </w:numPr>
        <w:ind w:left="0" w:leftChars="0"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登录系统后，先点击“选课”菜单，如图单击“自主选课”。</w:t>
      </w:r>
    </w:p>
    <w:p w14:paraId="42E32C35">
      <w:pPr>
        <w:numPr>
          <w:ilvl w:val="0"/>
          <w:numId w:val="0"/>
        </w:numPr>
        <w:ind w:leftChars="200"/>
        <w:jc w:val="left"/>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356225" cy="2678430"/>
            <wp:effectExtent l="0" t="0" r="15875" b="762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2"/>
                    <a:stretch>
                      <a:fillRect/>
                    </a:stretch>
                  </pic:blipFill>
                  <pic:spPr>
                    <a:xfrm>
                      <a:off x="0" y="0"/>
                      <a:ext cx="5356225" cy="2678430"/>
                    </a:xfrm>
                    <a:prstGeom prst="rect">
                      <a:avLst/>
                    </a:prstGeom>
                    <a:noFill/>
                    <a:ln>
                      <a:noFill/>
                    </a:ln>
                  </pic:spPr>
                </pic:pic>
              </a:graphicData>
            </a:graphic>
          </wp:inline>
        </w:drawing>
      </w:r>
    </w:p>
    <w:p w14:paraId="42E94CB8">
      <w:pPr>
        <w:ind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4．综合素质教育选修课选课时，面授课程需点击“通识选修课”，网络课程需点击“特殊课程”进行选课内容切换，网络课任课教师不在此公布，系统显示为“网络课程”。</w:t>
      </w:r>
    </w:p>
    <w:p w14:paraId="1D3D2A02">
      <w:pPr>
        <w:jc w:val="center"/>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757545" cy="1175385"/>
            <wp:effectExtent l="0" t="0" r="14605"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3"/>
                    <a:stretch>
                      <a:fillRect/>
                    </a:stretch>
                  </pic:blipFill>
                  <pic:spPr>
                    <a:xfrm>
                      <a:off x="0" y="0"/>
                      <a:ext cx="5757545" cy="1175385"/>
                    </a:xfrm>
                    <a:prstGeom prst="rect">
                      <a:avLst/>
                    </a:prstGeom>
                    <a:noFill/>
                    <a:ln>
                      <a:noFill/>
                    </a:ln>
                  </pic:spPr>
                </pic:pic>
              </a:graphicData>
            </a:graphic>
          </wp:inline>
        </w:drawing>
      </w:r>
    </w:p>
    <w:p w14:paraId="229B408B">
      <w:pPr>
        <w:jc w:val="center"/>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749290" cy="2714625"/>
            <wp:effectExtent l="0" t="0" r="3810"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5749290" cy="2714625"/>
                    </a:xfrm>
                    <a:prstGeom prst="rect">
                      <a:avLst/>
                    </a:prstGeom>
                    <a:noFill/>
                    <a:ln>
                      <a:noFill/>
                    </a:ln>
                  </pic:spPr>
                </pic:pic>
              </a:graphicData>
            </a:graphic>
          </wp:inline>
        </w:drawing>
      </w:r>
    </w:p>
    <w:p w14:paraId="7C002071">
      <w:pPr>
        <w:ind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5．点击“查询”，即可获得所有可选课程信息，也能在 “查询”前输入自己想选的课程或课程号后直接查询出对应课程。</w:t>
      </w:r>
    </w:p>
    <w:p w14:paraId="00EAE99B">
      <w:pPr>
        <w:jc w:val="center"/>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448935" cy="2778760"/>
            <wp:effectExtent l="0" t="0" r="18415" b="25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5"/>
                    <a:stretch>
                      <a:fillRect/>
                    </a:stretch>
                  </pic:blipFill>
                  <pic:spPr>
                    <a:xfrm>
                      <a:off x="0" y="0"/>
                      <a:ext cx="5448935" cy="2778760"/>
                    </a:xfrm>
                    <a:prstGeom prst="rect">
                      <a:avLst/>
                    </a:prstGeom>
                    <a:noFill/>
                    <a:ln>
                      <a:noFill/>
                    </a:ln>
                  </pic:spPr>
                </pic:pic>
              </a:graphicData>
            </a:graphic>
          </wp:inline>
        </w:drawing>
      </w:r>
    </w:p>
    <w:p w14:paraId="194AC724">
      <w:pPr>
        <w:ind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6．根据拟选课程，点击对应“选课”按钮即完成选课。默认展示第一条课程的详细信息，可通过右边的下三角按钮切换获取课程详细信息，点击下方的“点击查看更多”可以查看别的可选课程信息。</w:t>
      </w:r>
    </w:p>
    <w:p w14:paraId="7DB40F3D">
      <w:pPr>
        <w:jc w:val="center"/>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630545" cy="2201545"/>
            <wp:effectExtent l="0" t="0" r="8255" b="825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6"/>
                    <a:stretch>
                      <a:fillRect/>
                    </a:stretch>
                  </pic:blipFill>
                  <pic:spPr>
                    <a:xfrm>
                      <a:off x="0" y="0"/>
                      <a:ext cx="5630545" cy="2201545"/>
                    </a:xfrm>
                    <a:prstGeom prst="rect">
                      <a:avLst/>
                    </a:prstGeom>
                    <a:noFill/>
                    <a:ln>
                      <a:noFill/>
                    </a:ln>
                  </pic:spPr>
                </pic:pic>
              </a:graphicData>
            </a:graphic>
          </wp:inline>
        </w:drawing>
      </w:r>
    </w:p>
    <w:p w14:paraId="6CBA6C2D">
      <w:pPr>
        <w:spacing w:line="360" w:lineRule="auto"/>
        <w:ind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7．在课程列表中，状态显示“已选”的说明已成功选上该门课程。如需退选，点击“退选”按钮即可。</w:t>
      </w:r>
    </w:p>
    <w:p w14:paraId="01F99146">
      <w:pPr>
        <w:jc w:val="center"/>
        <w:rPr>
          <w:rFonts w:hint="eastAsia" w:ascii="方正仿宋_GBK" w:hAnsi="方正仿宋_GBK" w:eastAsia="方正仿宋_GBK" w:cs="方正仿宋_GBK"/>
        </w:rPr>
      </w:pPr>
      <w:r>
        <w:rPr>
          <w:rFonts w:hint="eastAsia" w:ascii="方正仿宋_GBK" w:hAnsi="方正仿宋_GBK" w:eastAsia="方正仿宋_GBK" w:cs="方正仿宋_GBK"/>
        </w:rPr>
        <w:drawing>
          <wp:inline distT="0" distB="0" distL="114300" distR="114300">
            <wp:extent cx="5615305" cy="1981200"/>
            <wp:effectExtent l="0" t="0" r="4445"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7"/>
                    <a:stretch>
                      <a:fillRect/>
                    </a:stretch>
                  </pic:blipFill>
                  <pic:spPr>
                    <a:xfrm>
                      <a:off x="0" y="0"/>
                      <a:ext cx="5615305" cy="1981200"/>
                    </a:xfrm>
                    <a:prstGeom prst="rect">
                      <a:avLst/>
                    </a:prstGeom>
                    <a:noFill/>
                    <a:ln>
                      <a:noFill/>
                    </a:ln>
                  </pic:spPr>
                </pic:pic>
              </a:graphicData>
            </a:graphic>
          </wp:inline>
        </w:drawing>
      </w:r>
    </w:p>
    <w:p w14:paraId="0AB95489">
      <w:pPr>
        <w:spacing w:line="360" w:lineRule="auto"/>
        <w:ind w:firstLine="480" w:firstLineChars="200"/>
        <w:jc w:val="left"/>
        <w:rPr>
          <w:rFonts w:hint="eastAsia" w:ascii="方正仿宋_GBK" w:hAnsi="方正仿宋_GBK" w:eastAsia="方正仿宋_GBK" w:cs="方正仿宋_GBK"/>
        </w:rPr>
      </w:pPr>
      <w:r>
        <w:rPr>
          <w:rFonts w:hint="eastAsia" w:ascii="方正仿宋_GBK" w:hAnsi="方正仿宋_GBK" w:eastAsia="方正仿宋_GBK" w:cs="方正仿宋_GBK"/>
          <w:sz w:val="24"/>
        </w:rPr>
        <w:t>8．如果选课数量超出本年级可选门数上限或者学分上限，超出课程将不可选。</w:t>
      </w:r>
    </w:p>
    <w:p w14:paraId="1C6F5000">
      <w:pPr>
        <w:jc w:val="center"/>
        <w:rPr>
          <w:rFonts w:hint="eastAsia" w:ascii="方正仿宋_GBK" w:hAnsi="方正仿宋_GBK" w:eastAsia="方正仿宋_GBK" w:cs="方正仿宋_GBK"/>
          <w:sz w:val="24"/>
        </w:rPr>
      </w:pPr>
      <w:r>
        <w:rPr>
          <w:rFonts w:hint="eastAsia" w:ascii="方正仿宋_GBK" w:hAnsi="方正仿宋_GBK" w:eastAsia="方正仿宋_GBK" w:cs="方正仿宋_GBK"/>
        </w:rPr>
        <w:drawing>
          <wp:inline distT="0" distB="0" distL="114300" distR="114300">
            <wp:extent cx="5481320" cy="1816100"/>
            <wp:effectExtent l="0" t="0" r="5080" b="1270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8"/>
                    <a:stretch>
                      <a:fillRect/>
                    </a:stretch>
                  </pic:blipFill>
                  <pic:spPr>
                    <a:xfrm>
                      <a:off x="0" y="0"/>
                      <a:ext cx="5481320" cy="1816100"/>
                    </a:xfrm>
                    <a:prstGeom prst="rect">
                      <a:avLst/>
                    </a:prstGeom>
                    <a:noFill/>
                    <a:ln>
                      <a:noFill/>
                    </a:ln>
                  </pic:spPr>
                </pic:pic>
              </a:graphicData>
            </a:graphic>
          </wp:inline>
        </w:drawing>
      </w:r>
    </w:p>
    <w:p w14:paraId="7404612F">
      <w:pPr>
        <w:ind w:firstLine="480" w:firstLineChars="20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lang w:val="en-US" w:eastAsia="zh-CN"/>
        </w:rPr>
        <w:t>9</w:t>
      </w:r>
      <w:r>
        <w:rPr>
          <w:rFonts w:hint="eastAsia" w:ascii="方正仿宋_GBK" w:hAnsi="方正仿宋_GBK" w:eastAsia="方正仿宋_GBK" w:cs="方正仿宋_GBK"/>
          <w:sz w:val="24"/>
        </w:rPr>
        <w:t>．选课完成后，点击“选课”菜单，务必在“学生课表查询”中确认所选课程已在课表。</w:t>
      </w:r>
    </w:p>
    <w:p w14:paraId="377CF26D">
      <w:pPr>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rPr>
        <w:drawing>
          <wp:inline distT="0" distB="0" distL="114300" distR="114300">
            <wp:extent cx="5433695" cy="2042795"/>
            <wp:effectExtent l="0" t="0" r="14605" b="1460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9"/>
                    <a:stretch>
                      <a:fillRect/>
                    </a:stretch>
                  </pic:blipFill>
                  <pic:spPr>
                    <a:xfrm>
                      <a:off x="0" y="0"/>
                      <a:ext cx="5433695" cy="2042795"/>
                    </a:xfrm>
                    <a:prstGeom prst="rect">
                      <a:avLst/>
                    </a:prstGeom>
                    <a:noFill/>
                    <a:ln>
                      <a:noFill/>
                    </a:ln>
                  </pic:spPr>
                </pic:pic>
              </a:graphicData>
            </a:graphic>
          </wp:inline>
        </w:drawing>
      </w:r>
    </w:p>
    <w:p w14:paraId="77B09306">
      <w:pPr>
        <w:widowControl/>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w:t>
      </w:r>
      <w:r>
        <w:rPr>
          <w:rFonts w:hint="eastAsia" w:ascii="方正仿宋_GBK" w:hAnsi="方正仿宋_GBK" w:eastAsia="方正仿宋_GBK" w:cs="方正仿宋_GBK"/>
          <w:sz w:val="24"/>
          <w:lang w:val="en-US" w:eastAsia="zh-CN"/>
        </w:rPr>
        <w:t>0</w:t>
      </w:r>
      <w:r>
        <w:rPr>
          <w:rFonts w:hint="eastAsia" w:ascii="方正仿宋_GBK" w:hAnsi="方正仿宋_GBK" w:eastAsia="方正仿宋_GBK" w:cs="方正仿宋_GBK"/>
          <w:sz w:val="24"/>
        </w:rPr>
        <w:t>．选课结束后，务必退出教务系统，以免选课结果被更改或丢失。</w:t>
      </w:r>
    </w:p>
    <w:p w14:paraId="58C2DC41">
      <w:pPr>
        <w:spacing w:line="480" w:lineRule="auto"/>
        <w:jc w:val="both"/>
        <w:rPr>
          <w:rFonts w:hint="eastAsia" w:ascii="方正仿宋_GBK" w:hAnsi="方正仿宋_GBK" w:eastAsia="方正仿宋_GBK" w:cs="方正仿宋_GBK"/>
          <w:b/>
          <w:sz w:val="32"/>
          <w:szCs w:val="36"/>
        </w:rPr>
      </w:pPr>
    </w:p>
    <w:p w14:paraId="3973FD53">
      <w:pPr>
        <w:spacing w:line="480" w:lineRule="auto"/>
        <w:ind w:firstLine="321" w:firstLineChars="100"/>
        <w:jc w:val="both"/>
        <w:rPr>
          <w:rFonts w:hint="eastAsia" w:ascii="方正仿宋_GBK" w:hAnsi="方正仿宋_GBK" w:eastAsia="方正仿宋_GBK" w:cs="方正仿宋_GBK"/>
          <w:b/>
          <w:sz w:val="32"/>
          <w:szCs w:val="36"/>
        </w:rPr>
      </w:pPr>
    </w:p>
    <w:p w14:paraId="2243723A">
      <w:pPr>
        <w:spacing w:line="480" w:lineRule="auto"/>
        <w:ind w:firstLine="321" w:firstLineChars="100"/>
        <w:jc w:val="both"/>
        <w:rPr>
          <w:rFonts w:hint="eastAsia" w:ascii="方正仿宋_GBK" w:hAnsi="方正仿宋_GBK" w:eastAsia="方正仿宋_GBK" w:cs="方正仿宋_GBK"/>
          <w:b/>
          <w:sz w:val="32"/>
          <w:szCs w:val="36"/>
        </w:rPr>
      </w:pPr>
    </w:p>
    <w:p w14:paraId="2CEC3276">
      <w:pPr>
        <w:spacing w:line="480" w:lineRule="auto"/>
        <w:ind w:firstLine="321" w:firstLineChars="100"/>
        <w:jc w:val="both"/>
        <w:rPr>
          <w:rFonts w:hint="eastAsia" w:ascii="方正仿宋_GBK" w:hAnsi="方正仿宋_GBK" w:eastAsia="方正仿宋_GBK" w:cs="方正仿宋_GBK"/>
          <w:b/>
          <w:sz w:val="32"/>
          <w:szCs w:val="36"/>
        </w:rPr>
      </w:pPr>
    </w:p>
    <w:p w14:paraId="4EC6321D">
      <w:pPr>
        <w:spacing w:line="480" w:lineRule="auto"/>
        <w:ind w:firstLine="321" w:firstLineChars="100"/>
        <w:jc w:val="both"/>
        <w:rPr>
          <w:rFonts w:hint="eastAsia" w:ascii="方正仿宋_GBK" w:hAnsi="方正仿宋_GBK" w:eastAsia="方正仿宋_GBK" w:cs="方正仿宋_GBK"/>
          <w:b/>
          <w:sz w:val="32"/>
          <w:szCs w:val="36"/>
        </w:rPr>
      </w:pPr>
    </w:p>
    <w:p w14:paraId="20618693">
      <w:pPr>
        <w:spacing w:line="480" w:lineRule="auto"/>
        <w:ind w:firstLine="321" w:firstLineChars="100"/>
        <w:jc w:val="both"/>
        <w:rPr>
          <w:rFonts w:hint="eastAsia" w:ascii="方正仿宋_GBK" w:hAnsi="方正仿宋_GBK" w:eastAsia="方正仿宋_GBK" w:cs="方正仿宋_GBK"/>
          <w:b/>
          <w:sz w:val="32"/>
          <w:szCs w:val="36"/>
        </w:rPr>
      </w:pPr>
    </w:p>
    <w:p w14:paraId="3E794BD4">
      <w:pPr>
        <w:spacing w:line="480" w:lineRule="auto"/>
        <w:ind w:firstLine="321" w:firstLineChars="100"/>
        <w:jc w:val="both"/>
        <w:rPr>
          <w:rFonts w:hint="eastAsia" w:ascii="方正仿宋_GBK" w:hAnsi="方正仿宋_GBK" w:eastAsia="方正仿宋_GBK" w:cs="方正仿宋_GBK"/>
          <w:b/>
          <w:sz w:val="32"/>
          <w:szCs w:val="36"/>
        </w:rPr>
      </w:pPr>
    </w:p>
    <w:p w14:paraId="1C1F0438">
      <w:pPr>
        <w:spacing w:line="480" w:lineRule="auto"/>
        <w:ind w:firstLine="321" w:firstLineChars="100"/>
        <w:jc w:val="both"/>
        <w:rPr>
          <w:rFonts w:hint="eastAsia" w:ascii="方正仿宋_GBK" w:hAnsi="方正仿宋_GBK" w:eastAsia="方正仿宋_GBK" w:cs="方正仿宋_GBK"/>
          <w:b/>
          <w:sz w:val="32"/>
          <w:szCs w:val="36"/>
        </w:rPr>
      </w:pPr>
    </w:p>
    <w:p w14:paraId="696D2F45">
      <w:pPr>
        <w:spacing w:line="480" w:lineRule="auto"/>
        <w:ind w:firstLine="321" w:firstLineChars="100"/>
        <w:jc w:val="both"/>
        <w:rPr>
          <w:rFonts w:hint="eastAsia" w:ascii="方正仿宋_GBK" w:hAnsi="方正仿宋_GBK" w:eastAsia="方正仿宋_GBK" w:cs="方正仿宋_GBK"/>
          <w:b/>
          <w:sz w:val="32"/>
          <w:szCs w:val="36"/>
        </w:rPr>
      </w:pPr>
    </w:p>
    <w:p w14:paraId="5BB44BF8">
      <w:pPr>
        <w:spacing w:line="480" w:lineRule="auto"/>
        <w:ind w:firstLine="321" w:firstLineChars="100"/>
        <w:jc w:val="both"/>
        <w:rPr>
          <w:rFonts w:hint="eastAsia" w:ascii="方正仿宋_GBK" w:hAnsi="方正仿宋_GBK" w:eastAsia="方正仿宋_GBK" w:cs="方正仿宋_GBK"/>
          <w:b/>
          <w:sz w:val="32"/>
          <w:szCs w:val="36"/>
        </w:rPr>
      </w:pPr>
    </w:p>
    <w:p w14:paraId="0DF5B0F7">
      <w:pPr>
        <w:spacing w:line="480" w:lineRule="auto"/>
        <w:ind w:firstLine="321" w:firstLineChars="100"/>
        <w:jc w:val="both"/>
        <w:rPr>
          <w:rFonts w:hint="eastAsia" w:ascii="方正仿宋_GBK" w:hAnsi="方正仿宋_GBK" w:eastAsia="方正仿宋_GBK" w:cs="方正仿宋_GBK"/>
          <w:b/>
          <w:sz w:val="32"/>
          <w:szCs w:val="36"/>
        </w:rPr>
      </w:pPr>
    </w:p>
    <w:p w14:paraId="6865B461">
      <w:pPr>
        <w:spacing w:line="480" w:lineRule="auto"/>
        <w:ind w:firstLine="321" w:firstLineChars="100"/>
        <w:jc w:val="both"/>
        <w:rPr>
          <w:rFonts w:hint="eastAsia" w:ascii="方正仿宋_GBK" w:hAnsi="方正仿宋_GBK" w:eastAsia="方正仿宋_GBK" w:cs="方正仿宋_GBK"/>
          <w:b/>
          <w:sz w:val="32"/>
          <w:szCs w:val="36"/>
        </w:rPr>
      </w:pPr>
    </w:p>
    <w:p w14:paraId="2B5C172D">
      <w:pPr>
        <w:spacing w:line="480" w:lineRule="auto"/>
        <w:ind w:firstLine="321" w:firstLineChars="100"/>
        <w:jc w:val="both"/>
        <w:rPr>
          <w:rFonts w:hint="eastAsia" w:ascii="方正仿宋_GBK" w:hAnsi="方正仿宋_GBK" w:eastAsia="方正仿宋_GBK" w:cs="方正仿宋_GBK"/>
          <w:b/>
          <w:sz w:val="32"/>
          <w:szCs w:val="36"/>
        </w:rPr>
      </w:pPr>
    </w:p>
    <w:p w14:paraId="1078D5C7">
      <w:pPr>
        <w:spacing w:line="480" w:lineRule="auto"/>
        <w:ind w:firstLine="321" w:firstLineChars="100"/>
        <w:jc w:val="both"/>
        <w:rPr>
          <w:rFonts w:hint="eastAsia" w:ascii="方正仿宋_GBK" w:hAnsi="方正仿宋_GBK" w:eastAsia="方正仿宋_GBK" w:cs="方正仿宋_GBK"/>
          <w:b/>
          <w:sz w:val="32"/>
          <w:szCs w:val="36"/>
        </w:rPr>
      </w:pPr>
    </w:p>
    <w:p w14:paraId="7A13CEC5">
      <w:pPr>
        <w:spacing w:line="480" w:lineRule="auto"/>
        <w:ind w:firstLine="321" w:firstLineChars="100"/>
        <w:jc w:val="both"/>
        <w:rPr>
          <w:rFonts w:hint="eastAsia" w:ascii="方正仿宋_GBK" w:hAnsi="方正仿宋_GBK" w:eastAsia="方正仿宋_GBK" w:cs="方正仿宋_GBK"/>
          <w:b/>
          <w:sz w:val="32"/>
          <w:szCs w:val="36"/>
        </w:rPr>
      </w:pPr>
    </w:p>
    <w:p w14:paraId="6833FDB7">
      <w:pPr>
        <w:spacing w:line="480" w:lineRule="auto"/>
        <w:jc w:val="both"/>
        <w:rPr>
          <w:rFonts w:hint="eastAsia" w:ascii="方正仿宋_GBK" w:hAnsi="方正仿宋_GBK" w:eastAsia="方正仿宋_GBK" w:cs="方正仿宋_GBK"/>
          <w:b/>
          <w:sz w:val="32"/>
          <w:szCs w:val="36"/>
          <w:lang w:val="en-US" w:eastAsia="zh-CN"/>
        </w:rPr>
      </w:pPr>
      <w:r>
        <w:rPr>
          <w:rFonts w:hint="eastAsia" w:ascii="方正仿宋_GBK" w:hAnsi="方正仿宋_GBK" w:eastAsia="方正仿宋_GBK" w:cs="方正仿宋_GBK"/>
          <w:b/>
          <w:sz w:val="32"/>
          <w:szCs w:val="36"/>
        </w:rPr>
        <w:t>学生选课、网络课程</w:t>
      </w:r>
      <w:r>
        <w:rPr>
          <w:rFonts w:hint="eastAsia" w:ascii="方正仿宋_GBK" w:hAnsi="方正仿宋_GBK" w:eastAsia="方正仿宋_GBK" w:cs="方正仿宋_GBK"/>
          <w:b/>
          <w:sz w:val="32"/>
          <w:szCs w:val="36"/>
          <w:lang w:val="en-US" w:eastAsia="zh-CN"/>
        </w:rPr>
        <w:t>学习进度查询、教务系统</w:t>
      </w:r>
      <w:r>
        <w:rPr>
          <w:rFonts w:hint="eastAsia" w:ascii="方正仿宋_GBK" w:hAnsi="方正仿宋_GBK" w:eastAsia="方正仿宋_GBK" w:cs="方正仿宋_GBK"/>
          <w:b/>
          <w:sz w:val="32"/>
          <w:szCs w:val="36"/>
        </w:rPr>
        <w:t>密码修改</w:t>
      </w:r>
      <w:r>
        <w:rPr>
          <w:rFonts w:hint="eastAsia" w:ascii="方正仿宋_GBK" w:hAnsi="方正仿宋_GBK" w:eastAsia="方正仿宋_GBK" w:cs="方正仿宋_GBK"/>
          <w:b/>
          <w:sz w:val="32"/>
          <w:szCs w:val="36"/>
          <w:lang w:val="en-US" w:eastAsia="zh-CN"/>
        </w:rPr>
        <w:t>问题咨询流程</w:t>
      </w:r>
    </w:p>
    <w:p w14:paraId="23345C28">
      <w:pPr>
        <w:spacing w:line="480" w:lineRule="auto"/>
        <w:jc w:val="both"/>
        <w:rPr>
          <w:rFonts w:hint="eastAsia" w:ascii="方正仿宋_GBK" w:hAnsi="方正仿宋_GBK" w:eastAsia="方正仿宋_GBK" w:cs="方正仿宋_GBK"/>
          <w:sz w:val="24"/>
          <w:lang w:val="en-US" w:eastAsia="zh-CN"/>
        </w:rPr>
      </w:pPr>
      <w:r>
        <w:rPr>
          <w:rFonts w:hint="eastAsia" w:ascii="方正仿宋_GBK" w:hAnsi="方正仿宋_GBK" w:eastAsia="方正仿宋_GBK" w:cs="方正仿宋_GBK"/>
          <w:sz w:val="24"/>
          <w:lang w:val="en-US" w:eastAsia="zh-CN"/>
        </w:rPr>
        <w:t>办事地点：1号行政楼二楼教务处225室教务科</w:t>
      </w:r>
    </w:p>
    <w:p w14:paraId="676D125C">
      <w:pPr>
        <w:spacing w:line="480" w:lineRule="auto"/>
        <w:jc w:val="both"/>
        <w:rPr>
          <w:rFonts w:hint="eastAsia" w:ascii="方正仿宋_GBK" w:hAnsi="方正仿宋_GBK" w:eastAsia="方正仿宋_GBK" w:cs="方正仿宋_GBK"/>
          <w:sz w:val="24"/>
          <w:lang w:val="en-US" w:eastAsia="zh-CN"/>
        </w:rPr>
      </w:pPr>
      <w:r>
        <w:rPr>
          <w:rFonts w:hint="eastAsia" w:ascii="方正仿宋_GBK" w:hAnsi="方正仿宋_GBK" w:eastAsia="方正仿宋_GBK" w:cs="方正仿宋_GBK"/>
          <w:sz w:val="24"/>
          <w:lang w:val="en-US" w:eastAsia="zh-CN"/>
        </w:rPr>
        <w:t>负责人：宁方晓老师（0888-5135609）</w:t>
      </w:r>
    </w:p>
    <w:p w14:paraId="41CC40F8">
      <w:pPr>
        <w:spacing w:line="480" w:lineRule="auto"/>
        <w:jc w:val="both"/>
        <w:rPr>
          <w:rFonts w:hint="default" w:ascii="方正仿宋_GBK" w:hAnsi="方正仿宋_GBK" w:eastAsia="方正仿宋_GBK" w:cs="方正仿宋_GBK"/>
          <w:b/>
          <w:sz w:val="32"/>
          <w:szCs w:val="36"/>
          <w:lang w:val="en-US" w:eastAsia="zh-CN"/>
        </w:rPr>
      </w:pPr>
      <w:r>
        <w:rPr>
          <w:rFonts w:hint="eastAsia" w:ascii="方正仿宋_GBK" w:hAnsi="方正仿宋_GBK" w:eastAsia="方正仿宋_GBK" w:cs="方正仿宋_GBK"/>
          <w:sz w:val="24"/>
        </w:rPr>
        <w:t>学生选课、网络课程</w:t>
      </w:r>
      <w:r>
        <w:rPr>
          <w:rFonts w:hint="eastAsia" w:ascii="方正仿宋_GBK" w:hAnsi="方正仿宋_GBK" w:eastAsia="方正仿宋_GBK" w:cs="方正仿宋_GBK"/>
          <w:sz w:val="24"/>
          <w:lang w:val="en-US" w:eastAsia="zh-CN"/>
        </w:rPr>
        <w:t>学习进度查询、教务系统</w:t>
      </w:r>
      <w:r>
        <w:rPr>
          <w:rFonts w:hint="eastAsia" w:ascii="方正仿宋_GBK" w:hAnsi="方正仿宋_GBK" w:eastAsia="方正仿宋_GBK" w:cs="方正仿宋_GBK"/>
          <w:sz w:val="24"/>
        </w:rPr>
        <w:t>密码修改</w:t>
      </w:r>
      <w:r>
        <w:rPr>
          <w:rFonts w:hint="eastAsia" w:ascii="方正仿宋_GBK" w:hAnsi="方正仿宋_GBK" w:eastAsia="方正仿宋_GBK" w:cs="方正仿宋_GBK"/>
          <w:sz w:val="24"/>
          <w:lang w:val="en-US" w:eastAsia="zh-CN"/>
        </w:rPr>
        <w:t>相关问题，学生可以先通过电话的渠道，向教务管理人员咨询相关问题，如果线上咨询无法解决的问题，学生可自行前往办事地点处理‌。</w:t>
      </w:r>
    </w:p>
    <w:p w14:paraId="7E4E7281">
      <w:pPr>
        <w:spacing w:line="480" w:lineRule="auto"/>
        <w:ind w:firstLine="1928" w:firstLineChars="600"/>
        <w:jc w:val="both"/>
        <w:rPr>
          <w:rFonts w:hint="eastAsia" w:ascii="方正仿宋_GBK" w:hAnsi="方正仿宋_GBK" w:eastAsia="方正仿宋_GBK" w:cs="方正仿宋_GBK"/>
          <w:b/>
          <w:sz w:val="32"/>
          <w:szCs w:val="36"/>
        </w:rPr>
      </w:pPr>
    </w:p>
    <w:p w14:paraId="6DB13409">
      <w:pPr>
        <w:spacing w:line="480" w:lineRule="auto"/>
        <w:ind w:firstLine="1928" w:firstLineChars="600"/>
        <w:jc w:val="both"/>
        <w:rPr>
          <w:rFonts w:hint="eastAsia" w:ascii="方正仿宋_GBK" w:hAnsi="方正仿宋_GBK" w:eastAsia="方正仿宋_GBK" w:cs="方正仿宋_GBK"/>
          <w:b/>
          <w:sz w:val="32"/>
          <w:szCs w:val="36"/>
        </w:rPr>
      </w:pPr>
    </w:p>
    <w:p w14:paraId="0B0356F7">
      <w:pPr>
        <w:spacing w:line="480" w:lineRule="auto"/>
        <w:ind w:firstLine="1928" w:firstLineChars="600"/>
        <w:jc w:val="both"/>
        <w:rPr>
          <w:rFonts w:hint="eastAsia" w:ascii="方正仿宋_GBK" w:hAnsi="方正仿宋_GBK" w:eastAsia="方正仿宋_GBK" w:cs="方正仿宋_GBK"/>
          <w:b/>
          <w:sz w:val="32"/>
          <w:szCs w:val="36"/>
        </w:rPr>
      </w:pPr>
    </w:p>
    <w:p w14:paraId="3D9C1B6D">
      <w:pPr>
        <w:spacing w:line="480" w:lineRule="auto"/>
        <w:ind w:firstLine="1928" w:firstLineChars="600"/>
        <w:jc w:val="both"/>
        <w:rPr>
          <w:rFonts w:hint="eastAsia" w:ascii="方正仿宋_GBK" w:hAnsi="方正仿宋_GBK" w:eastAsia="方正仿宋_GBK" w:cs="方正仿宋_GBK"/>
          <w:b/>
          <w:sz w:val="32"/>
          <w:szCs w:val="36"/>
        </w:rPr>
      </w:pPr>
    </w:p>
    <w:p w14:paraId="611A2C8B">
      <w:pPr>
        <w:spacing w:line="480" w:lineRule="auto"/>
        <w:ind w:firstLine="1928" w:firstLineChars="600"/>
        <w:jc w:val="both"/>
        <w:rPr>
          <w:rFonts w:hint="eastAsia" w:ascii="方正仿宋_GBK" w:hAnsi="方正仿宋_GBK" w:eastAsia="方正仿宋_GBK" w:cs="方正仿宋_GBK"/>
          <w:b/>
          <w:sz w:val="32"/>
          <w:szCs w:val="36"/>
        </w:rPr>
      </w:pPr>
    </w:p>
    <w:p w14:paraId="46C3662A">
      <w:pPr>
        <w:spacing w:line="480" w:lineRule="auto"/>
        <w:ind w:firstLine="1928" w:firstLineChars="600"/>
        <w:jc w:val="both"/>
        <w:rPr>
          <w:rFonts w:hint="eastAsia" w:ascii="方正仿宋_GBK" w:hAnsi="方正仿宋_GBK" w:eastAsia="方正仿宋_GBK" w:cs="方正仿宋_GBK"/>
          <w:b/>
          <w:sz w:val="32"/>
          <w:szCs w:val="36"/>
        </w:rPr>
      </w:pPr>
    </w:p>
    <w:p w14:paraId="50BF14A2">
      <w:pPr>
        <w:spacing w:line="480" w:lineRule="auto"/>
        <w:ind w:firstLine="1928" w:firstLineChars="600"/>
        <w:jc w:val="both"/>
        <w:rPr>
          <w:rFonts w:hint="eastAsia" w:ascii="方正仿宋_GBK" w:hAnsi="方正仿宋_GBK" w:eastAsia="方正仿宋_GBK" w:cs="方正仿宋_GBK"/>
          <w:b/>
          <w:sz w:val="32"/>
          <w:szCs w:val="36"/>
        </w:rPr>
      </w:pPr>
    </w:p>
    <w:p w14:paraId="3AFF10C2">
      <w:pPr>
        <w:spacing w:line="480" w:lineRule="auto"/>
        <w:ind w:firstLine="1928" w:firstLineChars="600"/>
        <w:jc w:val="both"/>
        <w:rPr>
          <w:rFonts w:hint="eastAsia" w:ascii="方正仿宋_GBK" w:hAnsi="方正仿宋_GBK" w:eastAsia="方正仿宋_GBK" w:cs="方正仿宋_GBK"/>
          <w:b/>
          <w:sz w:val="32"/>
          <w:szCs w:val="36"/>
        </w:rPr>
      </w:pPr>
    </w:p>
    <w:p w14:paraId="4CF25798">
      <w:pPr>
        <w:spacing w:line="480" w:lineRule="auto"/>
        <w:ind w:firstLine="1928" w:firstLineChars="600"/>
        <w:jc w:val="both"/>
        <w:rPr>
          <w:rFonts w:hint="eastAsia" w:ascii="方正仿宋_GBK" w:hAnsi="方正仿宋_GBK" w:eastAsia="方正仿宋_GBK" w:cs="方正仿宋_GBK"/>
          <w:b/>
          <w:sz w:val="32"/>
          <w:szCs w:val="36"/>
        </w:rPr>
      </w:pPr>
    </w:p>
    <w:p w14:paraId="4EFFCFCE">
      <w:pPr>
        <w:spacing w:line="480" w:lineRule="auto"/>
        <w:ind w:firstLine="1928" w:firstLineChars="600"/>
        <w:jc w:val="both"/>
        <w:rPr>
          <w:rFonts w:hint="eastAsia" w:ascii="方正仿宋_GBK" w:hAnsi="方正仿宋_GBK" w:eastAsia="方正仿宋_GBK" w:cs="方正仿宋_GBK"/>
          <w:b/>
          <w:sz w:val="32"/>
          <w:szCs w:val="36"/>
        </w:rPr>
      </w:pPr>
    </w:p>
    <w:p w14:paraId="6E96F80F">
      <w:pPr>
        <w:spacing w:line="480" w:lineRule="auto"/>
        <w:ind w:firstLine="1928" w:firstLineChars="600"/>
        <w:jc w:val="both"/>
        <w:rPr>
          <w:rFonts w:hint="eastAsia" w:ascii="方正仿宋_GBK" w:hAnsi="方正仿宋_GBK" w:eastAsia="方正仿宋_GBK" w:cs="方正仿宋_GBK"/>
          <w:b/>
          <w:sz w:val="32"/>
          <w:szCs w:val="36"/>
        </w:rPr>
      </w:pPr>
    </w:p>
    <w:p w14:paraId="52B37C85">
      <w:pPr>
        <w:spacing w:line="480" w:lineRule="auto"/>
        <w:ind w:firstLine="1928" w:firstLineChars="600"/>
        <w:jc w:val="both"/>
        <w:rPr>
          <w:rFonts w:hint="eastAsia" w:ascii="方正仿宋_GBK" w:hAnsi="方正仿宋_GBK" w:eastAsia="方正仿宋_GBK" w:cs="方正仿宋_GBK"/>
          <w:b/>
          <w:sz w:val="32"/>
          <w:szCs w:val="36"/>
        </w:rPr>
      </w:pPr>
    </w:p>
    <w:p w14:paraId="28F8BC9F">
      <w:pPr>
        <w:spacing w:line="480" w:lineRule="auto"/>
        <w:ind w:firstLine="1928" w:firstLineChars="600"/>
        <w:jc w:val="both"/>
        <w:rPr>
          <w:rFonts w:hint="eastAsia" w:ascii="方正仿宋_GBK" w:hAnsi="方正仿宋_GBK" w:eastAsia="方正仿宋_GBK" w:cs="方正仿宋_GBK"/>
          <w:b/>
          <w:sz w:val="32"/>
          <w:szCs w:val="36"/>
        </w:rPr>
      </w:pPr>
    </w:p>
    <w:p w14:paraId="293C8DCE">
      <w:pPr>
        <w:spacing w:line="480" w:lineRule="auto"/>
        <w:ind w:firstLine="1928" w:firstLineChars="600"/>
        <w:jc w:val="both"/>
        <w:rPr>
          <w:rFonts w:hint="eastAsia" w:ascii="方正仿宋_GBK" w:hAnsi="方正仿宋_GBK" w:eastAsia="方正仿宋_GBK" w:cs="方正仿宋_GBK"/>
          <w:b/>
          <w:sz w:val="32"/>
          <w:szCs w:val="36"/>
        </w:rPr>
      </w:pPr>
    </w:p>
    <w:p w14:paraId="3B03D82A">
      <w:pPr>
        <w:spacing w:line="480" w:lineRule="auto"/>
        <w:ind w:firstLine="1928" w:firstLineChars="600"/>
        <w:jc w:val="both"/>
        <w:rPr>
          <w:rFonts w:hint="eastAsia" w:ascii="方正仿宋_GBK" w:hAnsi="方正仿宋_GBK" w:eastAsia="方正仿宋_GBK" w:cs="方正仿宋_GBK"/>
          <w:b/>
          <w:sz w:val="32"/>
          <w:szCs w:val="36"/>
        </w:rPr>
      </w:pPr>
    </w:p>
    <w:p w14:paraId="6BD26FDF">
      <w:pPr>
        <w:spacing w:line="480" w:lineRule="auto"/>
        <w:jc w:val="both"/>
        <w:rPr>
          <w:rFonts w:hint="eastAsia" w:ascii="方正仿宋_GBK" w:hAnsi="方正仿宋_GBK" w:eastAsia="方正仿宋_GBK" w:cs="方正仿宋_GBK"/>
          <w:b/>
          <w:sz w:val="32"/>
          <w:szCs w:val="36"/>
        </w:rPr>
      </w:pPr>
    </w:p>
    <w:p w14:paraId="38DDEDC9">
      <w:pPr>
        <w:spacing w:line="480" w:lineRule="auto"/>
        <w:ind w:firstLine="1606" w:firstLineChars="500"/>
        <w:jc w:val="both"/>
        <w:rPr>
          <w:rFonts w:hint="eastAsia" w:ascii="方正仿宋_GBK" w:hAnsi="方正仿宋_GBK" w:eastAsia="方正仿宋_GBK" w:cs="方正仿宋_GBK"/>
          <w:b/>
          <w:sz w:val="32"/>
          <w:szCs w:val="36"/>
          <w:lang w:eastAsia="zh-CN"/>
        </w:rPr>
      </w:pPr>
      <w:r>
        <w:rPr>
          <w:rFonts w:hint="eastAsia" w:ascii="方正仿宋_GBK" w:hAnsi="方正仿宋_GBK" w:eastAsia="方正仿宋_GBK" w:cs="方正仿宋_GBK"/>
          <w:b/>
          <w:sz w:val="32"/>
          <w:szCs w:val="36"/>
        </w:rPr>
        <w:t>教师调停补课办理</w:t>
      </w:r>
      <w:r>
        <w:rPr>
          <w:rFonts w:hint="eastAsia" w:ascii="方正仿宋_GBK" w:hAnsi="方正仿宋_GBK" w:eastAsia="方正仿宋_GBK" w:cs="方正仿宋_GBK"/>
          <w:b/>
          <w:sz w:val="32"/>
          <w:szCs w:val="36"/>
          <w:lang w:val="en-US" w:eastAsia="zh-CN"/>
        </w:rPr>
        <w:t>流程</w:t>
      </w:r>
    </w:p>
    <w:p w14:paraId="45993CA0">
      <w:pPr>
        <w:widowControl/>
        <w:spacing w:line="360" w:lineRule="auto"/>
        <w:rPr>
          <w:rFonts w:hint="eastAsia" w:ascii="方正仿宋_GBK" w:hAnsi="方正仿宋_GBK" w:eastAsia="方正仿宋_GBK" w:cs="方正仿宋_GBK"/>
          <w:sz w:val="24"/>
          <w:lang w:val="en-US" w:eastAsia="zh-CN"/>
        </w:rPr>
      </w:pPr>
      <w:r>
        <w:rPr>
          <w:rFonts w:hint="eastAsia" w:ascii="方正仿宋_GBK" w:hAnsi="方正仿宋_GBK" w:eastAsia="方正仿宋_GBK" w:cs="方正仿宋_GBK"/>
          <w:sz w:val="24"/>
          <w:lang w:val="en-US" w:eastAsia="zh-CN"/>
        </w:rPr>
        <w:t>办事地点：1号行政楼二楼教务处225室教务科</w:t>
      </w:r>
    </w:p>
    <w:p w14:paraId="55820661">
      <w:pPr>
        <w:widowControl/>
        <w:spacing w:line="360" w:lineRule="auto"/>
        <w:rPr>
          <w:rFonts w:hint="eastAsia" w:ascii="方正仿宋_GBK" w:hAnsi="方正仿宋_GBK" w:eastAsia="方正仿宋_GBK" w:cs="方正仿宋_GBK"/>
          <w:sz w:val="24"/>
          <w:lang w:val="en-US" w:eastAsia="zh-CN"/>
        </w:rPr>
      </w:pPr>
      <w:r>
        <w:rPr>
          <w:rFonts w:hint="eastAsia" w:ascii="方正仿宋_GBK" w:hAnsi="方正仿宋_GBK" w:eastAsia="方正仿宋_GBK" w:cs="方正仿宋_GBK"/>
          <w:sz w:val="24"/>
          <w:lang w:val="en-US" w:eastAsia="zh-CN"/>
        </w:rPr>
        <w:t>负责人：宁方晓老师（0888-5135609）</w:t>
      </w:r>
    </w:p>
    <w:p w14:paraId="0F887198">
      <w:pPr>
        <w:widowControl/>
        <w:spacing w:line="360" w:lineRule="auto"/>
        <w:rPr>
          <w:rFonts w:hint="eastAsia" w:ascii="方正仿宋_GBK" w:hAnsi="方正仿宋_GBK" w:eastAsia="方正仿宋_GBK" w:cs="方正仿宋_GBK"/>
          <w:sz w:val="24"/>
          <w:lang w:val="en-US" w:eastAsia="zh-CN"/>
        </w:rPr>
      </w:pPr>
    </w:p>
    <w:p w14:paraId="63CA3B6F">
      <w:pPr>
        <w:widowControl/>
        <w:spacing w:line="360" w:lineRule="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mc:AlternateContent>
          <mc:Choice Requires="wps">
            <w:drawing>
              <wp:anchor distT="0" distB="0" distL="114300" distR="114300" simplePos="0" relativeHeight="251662336" behindDoc="0" locked="0" layoutInCell="1" allowOverlap="1">
                <wp:simplePos x="0" y="0"/>
                <wp:positionH relativeFrom="column">
                  <wp:posOffset>4663440</wp:posOffset>
                </wp:positionH>
                <wp:positionV relativeFrom="paragraph">
                  <wp:posOffset>117475</wp:posOffset>
                </wp:positionV>
                <wp:extent cx="1005840" cy="920750"/>
                <wp:effectExtent l="4445" t="4445" r="18415" b="8255"/>
                <wp:wrapNone/>
                <wp:docPr id="42" name="文本框 42"/>
                <wp:cNvGraphicFramePr/>
                <a:graphic xmlns:a="http://schemas.openxmlformats.org/drawingml/2006/main">
                  <a:graphicData uri="http://schemas.microsoft.com/office/word/2010/wordprocessingShape">
                    <wps:wsp>
                      <wps:cNvSpPr txBox="1"/>
                      <wps:spPr>
                        <a:xfrm>
                          <a:off x="5806440" y="4498975"/>
                          <a:ext cx="1005840" cy="920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83FE90">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教学单位通知及备案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2pt;margin-top:9.25pt;height:72.5pt;width:79.2pt;z-index:251662336;mso-width-relative:page;mso-height-relative:page;" fillcolor="#FFFFFF [3201]" filled="t" stroked="t" coordsize="21600,21600" o:gfxdata="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JGczjXAAAACgEAAA8AAAAAAAAAAQAgAAAAIgAAAGRycy9kb3ducmV2LnhtbFBLAQIUABQA&#10;AAAIAIdO4kDw1ngiYwIAAMUEAAAOAAAAAAAAAAEAIAAAACYBAABkcnMvZTJvRG9jLnhtbFBLBQYA&#10;AAAABgAGAFkBAAD7BQAAAAA=&#10;">
                <v:fill on="t" focussize="0,0"/>
                <v:stroke weight="0.5pt" color="#000000 [3204]" joinstyle="round"/>
                <v:imagedata o:title=""/>
                <o:lock v:ext="edit" aspectratio="f"/>
                <v:textbox>
                  <w:txbxContent>
                    <w:p w14:paraId="7883FE90">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教学单位通知及备案</w:t>
                      </w:r>
                    </w:p>
                  </w:txbxContent>
                </v:textbox>
              </v:shape>
            </w:pict>
          </mc:Fallback>
        </mc:AlternateContent>
      </w:r>
      <w:r>
        <w:rPr>
          <w:rFonts w:hint="eastAsia" w:ascii="方正仿宋_GBK" w:hAnsi="方正仿宋_GBK" w:eastAsia="方正仿宋_GBK" w:cs="方正仿宋_GBK"/>
          <w:sz w:val="24"/>
        </w:rPr>
        <mc:AlternateContent>
          <mc:Choice Requires="wps">
            <w:drawing>
              <wp:anchor distT="0" distB="0" distL="114300" distR="114300" simplePos="0" relativeHeight="251661312" behindDoc="0" locked="0" layoutInCell="1" allowOverlap="1">
                <wp:simplePos x="0" y="0"/>
                <wp:positionH relativeFrom="column">
                  <wp:posOffset>3319780</wp:posOffset>
                </wp:positionH>
                <wp:positionV relativeFrom="paragraph">
                  <wp:posOffset>106680</wp:posOffset>
                </wp:positionV>
                <wp:extent cx="1100455" cy="920750"/>
                <wp:effectExtent l="4445" t="4445" r="19050" b="8255"/>
                <wp:wrapNone/>
                <wp:docPr id="40" name="文本框 40"/>
                <wp:cNvGraphicFramePr/>
                <a:graphic xmlns:a="http://schemas.openxmlformats.org/drawingml/2006/main">
                  <a:graphicData uri="http://schemas.microsoft.com/office/word/2010/wordprocessingShape">
                    <wps:wsp>
                      <wps:cNvSpPr txBox="1"/>
                      <wps:spPr>
                        <a:xfrm>
                          <a:off x="4515485" y="4478020"/>
                          <a:ext cx="1100455" cy="920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EB041E">
                            <w:r>
                              <w:rPr>
                                <w:rFonts w:hint="eastAsia" w:ascii="方正仿宋_GBK" w:hAnsi="方正仿宋_GBK" w:eastAsia="方正仿宋_GBK" w:cs="方正仿宋_GBK"/>
                                <w:lang w:val="en-US" w:eastAsia="zh-CN"/>
                              </w:rPr>
                              <w:t>教务处审批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4pt;margin-top:8.4pt;height:72.5pt;width:86.65pt;z-index:251661312;mso-width-relative:page;mso-height-relative:page;" fillcolor="#FFFFFF [3201]" filled="t" stroked="t" coordsize="21600,21600" o:gfxdata="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4LK59YAAAAKAQAADwAAAAAAAAABACAAAAAiAAAAZHJzL2Rvd25yZXYueG1sUEsBAhQAFAAA&#10;AAgAh07iQPwFAW1jAgAAxQQAAA4AAAAAAAAAAQAgAAAAJQEAAGRycy9lMm9Eb2MueG1sUEsFBgAA&#10;AAAGAAYAWQEAAPoFAAAAAA==&#10;">
                <v:fill on="t" focussize="0,0"/>
                <v:stroke weight="0.5pt" color="#000000 [3204]" joinstyle="round"/>
                <v:imagedata o:title=""/>
                <o:lock v:ext="edit" aspectratio="f"/>
                <v:textbox>
                  <w:txbxContent>
                    <w:p w14:paraId="51EB041E">
                      <w:r>
                        <w:rPr>
                          <w:rFonts w:hint="eastAsia" w:ascii="方正仿宋_GBK" w:hAnsi="方正仿宋_GBK" w:eastAsia="方正仿宋_GBK" w:cs="方正仿宋_GBK"/>
                          <w:lang w:val="en-US" w:eastAsia="zh-CN"/>
                        </w:rPr>
                        <w:t>教务处审批</w:t>
                      </w:r>
                    </w:p>
                  </w:txbxContent>
                </v:textbox>
              </v:shape>
            </w:pict>
          </mc:Fallback>
        </mc:AlternateContent>
      </w:r>
      <w:r>
        <w:rPr>
          <w:rFonts w:hint="eastAsia" w:ascii="方正仿宋_GBK" w:hAnsi="方正仿宋_GBK" w:eastAsia="方正仿宋_GBK" w:cs="方正仿宋_GBK"/>
          <w:sz w:val="24"/>
        </w:rPr>
        <mc:AlternateContent>
          <mc:Choice Requires="wps">
            <w:drawing>
              <wp:anchor distT="0" distB="0" distL="114300" distR="114300" simplePos="0" relativeHeight="251660288" behindDoc="0" locked="0" layoutInCell="1" allowOverlap="1">
                <wp:simplePos x="0" y="0"/>
                <wp:positionH relativeFrom="column">
                  <wp:posOffset>1711325</wp:posOffset>
                </wp:positionH>
                <wp:positionV relativeFrom="paragraph">
                  <wp:posOffset>96520</wp:posOffset>
                </wp:positionV>
                <wp:extent cx="1333500" cy="920750"/>
                <wp:effectExtent l="4445" t="4445" r="14605" b="8255"/>
                <wp:wrapNone/>
                <wp:docPr id="38" name="文本框 38"/>
                <wp:cNvGraphicFramePr/>
                <a:graphic xmlns:a="http://schemas.openxmlformats.org/drawingml/2006/main">
                  <a:graphicData uri="http://schemas.microsoft.com/office/word/2010/wordprocessingShape">
                    <wps:wsp>
                      <wps:cNvSpPr txBox="1"/>
                      <wps:spPr>
                        <a:xfrm>
                          <a:off x="2938780" y="4498975"/>
                          <a:ext cx="1333500" cy="920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C29E4A">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告知课程开设部门教务干事及领导审批。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7.6pt;height:72.5pt;width:105pt;z-index:251660288;mso-width-relative:page;mso-height-relative:page;" fillcolor="#FFFFFF [3201]" filled="t" stroked="t" coordsize="21600,21600" o:gfxdata="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WZPhjVAAAACgEAAA8AAAAAAAAAAQAgAAAAIgAAAGRycy9kb3ducmV2LnhtbFBLAQIUABQA&#10;AAAIAIdO4kB9w5jkZQIAAMUEAAAOAAAAAAAAAAEAIAAAACQBAABkcnMvZTJvRG9jLnhtbFBLBQYA&#10;AAAABgAGAFkBAAD7BQAAAAA=&#10;">
                <v:fill on="t" focussize="0,0"/>
                <v:stroke weight="0.5pt" color="#000000 [3204]" joinstyle="round"/>
                <v:imagedata o:title=""/>
                <o:lock v:ext="edit" aspectratio="f"/>
                <v:textbox>
                  <w:txbxContent>
                    <w:p w14:paraId="28C29E4A">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告知课程开设部门教务干事及领导审批。</w:t>
                      </w:r>
                    </w:p>
                  </w:txbxContent>
                </v:textbox>
              </v:shape>
            </w:pict>
          </mc:Fallback>
        </mc:AlternateContent>
      </w:r>
      <w:r>
        <w:rPr>
          <w:rFonts w:hint="eastAsia" w:ascii="方正仿宋_GBK" w:hAnsi="方正仿宋_GBK" w:eastAsia="方正仿宋_GBK" w:cs="方正仿宋_GBK"/>
          <w:sz w:val="24"/>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96520</wp:posOffset>
                </wp:positionV>
                <wp:extent cx="1502410" cy="941705"/>
                <wp:effectExtent l="5080" t="4445" r="16510" b="6350"/>
                <wp:wrapNone/>
                <wp:docPr id="36" name="文本框 36"/>
                <wp:cNvGraphicFramePr/>
                <a:graphic xmlns:a="http://schemas.openxmlformats.org/drawingml/2006/main">
                  <a:graphicData uri="http://schemas.microsoft.com/office/word/2010/wordprocessingShape">
                    <wps:wsp>
                      <wps:cNvSpPr txBox="1"/>
                      <wps:spPr>
                        <a:xfrm>
                          <a:off x="1097280" y="4478020"/>
                          <a:ext cx="1502410" cy="941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9CC82A">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任课教师至少提前一个工作日在教务系统发起调停补课申请,附上相关证明材料。</w:t>
                            </w:r>
                          </w:p>
                          <w:p w14:paraId="1BD81CEE">
                            <w:pPr>
                              <w:rPr>
                                <w:rFonts w:hint="eastAsia"/>
                              </w:rPr>
                            </w:pPr>
                          </w:p>
                          <w:p w14:paraId="689C85F0">
                            <w:pPr>
                              <w:rPr>
                                <w:rFonts w:hint="eastAsia"/>
                              </w:rPr>
                            </w:pPr>
                          </w:p>
                          <w:p w14:paraId="622480B4">
                            <w:pPr>
                              <w:rPr>
                                <w:rFonts w:hint="eastAsia"/>
                              </w:rPr>
                            </w:pPr>
                          </w:p>
                          <w:p w14:paraId="2C40EFBC">
                            <w:pPr>
                              <w:rPr>
                                <w:rFonts w:hint="eastAsia"/>
                              </w:rPr>
                            </w:pPr>
                          </w:p>
                          <w:p w14:paraId="4C643B3A">
                            <w:pPr>
                              <w:rPr>
                                <w:rFonts w:hint="eastAsia"/>
                              </w:rPr>
                            </w:pPr>
                          </w:p>
                          <w:p w14:paraId="0EDEBD50">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7.6pt;height:74.15pt;width:118.3pt;z-index:251659264;mso-width-relative:page;mso-height-relative:page;" fillcolor="#FFFFFF [3201]" filled="t" stroked="t" coordsize="21600,21600" o:gfxdata="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Up/2vWAAAACQEAAA8AAAAAAAAAAQAgAAAAIgAAAGRycy9kb3ducmV2LnhtbFBLAQIUABQA&#10;AAAIAIdO4kCUafv8ZAIAAMUEAAAOAAAAAAAAAAEAIAAAACUBAABkcnMvZTJvRG9jLnhtbFBLBQYA&#10;AAAABgAGAFkBAAD7BQAAAAA=&#10;">
                <v:fill on="t" focussize="0,0"/>
                <v:stroke weight="0.5pt" color="#000000 [3204]" joinstyle="round"/>
                <v:imagedata o:title=""/>
                <o:lock v:ext="edit" aspectratio="f"/>
                <v:textbox>
                  <w:txbxContent>
                    <w:p w14:paraId="4E9CC82A">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任课教师至少提前一个工作日在教务系统发起调停补课申请,附上相关证明材料。</w:t>
                      </w:r>
                    </w:p>
                    <w:p w14:paraId="1BD81CEE">
                      <w:pPr>
                        <w:rPr>
                          <w:rFonts w:hint="eastAsia"/>
                        </w:rPr>
                      </w:pPr>
                    </w:p>
                    <w:p w14:paraId="689C85F0">
                      <w:pPr>
                        <w:rPr>
                          <w:rFonts w:hint="eastAsia"/>
                        </w:rPr>
                      </w:pPr>
                    </w:p>
                    <w:p w14:paraId="622480B4">
                      <w:pPr>
                        <w:rPr>
                          <w:rFonts w:hint="eastAsia"/>
                        </w:rPr>
                      </w:pPr>
                    </w:p>
                    <w:p w14:paraId="2C40EFBC">
                      <w:pPr>
                        <w:rPr>
                          <w:rFonts w:hint="eastAsia"/>
                        </w:rPr>
                      </w:pPr>
                    </w:p>
                    <w:p w14:paraId="4C643B3A">
                      <w:pPr>
                        <w:rPr>
                          <w:rFonts w:hint="eastAsia"/>
                        </w:rPr>
                      </w:pPr>
                    </w:p>
                    <w:p w14:paraId="0EDEBD50">
                      <w:pPr>
                        <w:rPr>
                          <w:rFonts w:hint="eastAsia"/>
                        </w:rPr>
                      </w:pPr>
                    </w:p>
                  </w:txbxContent>
                </v:textbox>
              </v:shape>
            </w:pict>
          </mc:Fallback>
        </mc:AlternateContent>
      </w:r>
    </w:p>
    <w:p w14:paraId="18E1EF65">
      <w:pPr>
        <w:bidi w:val="0"/>
        <w:rPr>
          <w:rFonts w:hint="eastAsia" w:ascii="方正仿宋_GBK" w:hAnsi="方正仿宋_GBK" w:eastAsia="方正仿宋_GBK" w:cs="方正仿宋_GBK"/>
          <w:kern w:val="2"/>
          <w:sz w:val="21"/>
          <w:szCs w:val="24"/>
          <w:lang w:val="en-US" w:eastAsia="zh-CN" w:bidi="ar-SA"/>
        </w:rPr>
      </w:pPr>
    </w:p>
    <w:p w14:paraId="4CEA7F54">
      <w:pPr>
        <w:tabs>
          <w:tab w:val="left" w:pos="1378"/>
        </w:tabs>
        <w:bidi w:val="0"/>
        <w:jc w:val="left"/>
        <w:rPr>
          <w:rFonts w:hint="eastAsia" w:ascii="方正仿宋_GBK" w:hAnsi="方正仿宋_GBK" w:eastAsia="方正仿宋_GBK" w:cs="方正仿宋_GBK"/>
          <w:lang w:val="en-US" w:eastAsia="zh-CN"/>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sz w:val="21"/>
        </w:rPr>
        <mc:AlternateContent>
          <mc:Choice Requires="wps">
            <w:drawing>
              <wp:anchor distT="0" distB="0" distL="114300" distR="114300" simplePos="0" relativeHeight="251666432" behindDoc="0" locked="0" layoutInCell="1" allowOverlap="1">
                <wp:simplePos x="0" y="0"/>
                <wp:positionH relativeFrom="column">
                  <wp:posOffset>4420235</wp:posOffset>
                </wp:positionH>
                <wp:positionV relativeFrom="paragraph">
                  <wp:posOffset>71755</wp:posOffset>
                </wp:positionV>
                <wp:extent cx="243205" cy="10795"/>
                <wp:effectExtent l="0" t="43815" r="4445" b="59690"/>
                <wp:wrapNone/>
                <wp:docPr id="47" name="直接箭头连接符 47"/>
                <wp:cNvGraphicFramePr/>
                <a:graphic xmlns:a="http://schemas.openxmlformats.org/drawingml/2006/main">
                  <a:graphicData uri="http://schemas.microsoft.com/office/word/2010/wordprocessingShape">
                    <wps:wsp>
                      <wps:cNvCnPr>
                        <a:stCxn id="40" idx="3"/>
                        <a:endCxn id="42" idx="1"/>
                      </wps:cNvCnPr>
                      <wps:spPr>
                        <a:xfrm>
                          <a:off x="5563235" y="2472055"/>
                          <a:ext cx="243205" cy="107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8.05pt;margin-top:5.65pt;height:0.85pt;width:19.15pt;z-index:251666432;mso-width-relative:page;mso-height-relative:page;" filled="f" stroked="t" coordsize="21600,21600" o:gfxdata="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PoEA1gAAAAkBAAAPAAAAAAAAAAEAIAAAACIAAABkcnMvZG93bnJldi54&#10;bWxQSwECFAAUAAAACACHTuJACVRBhzUCAAAyBAAADgAAAAAAAAABACAAAAAlAQAAZHJzL2Uyb0Rv&#10;Yy54bWxQSwUGAAAAAAYABgBZAQAAzAUAAAAA&#10;">
                <v:fill on="f" focussize="0,0"/>
                <v:stroke weight="1pt" color="#4874CB [3204]" miterlimit="8" joinstyle="miter" endarrow="open"/>
                <v:imagedata o:title=""/>
                <o:lock v:ext="edit" aspectratio="f"/>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5408" behindDoc="0" locked="0" layoutInCell="1" allowOverlap="1">
                <wp:simplePos x="0" y="0"/>
                <wp:positionH relativeFrom="column">
                  <wp:posOffset>3044825</wp:posOffset>
                </wp:positionH>
                <wp:positionV relativeFrom="paragraph">
                  <wp:posOffset>61595</wp:posOffset>
                </wp:positionV>
                <wp:extent cx="274955" cy="10160"/>
                <wp:effectExtent l="0" t="43815" r="10795" b="60325"/>
                <wp:wrapNone/>
                <wp:docPr id="46" name="直接箭头连接符 46"/>
                <wp:cNvGraphicFramePr/>
                <a:graphic xmlns:a="http://schemas.openxmlformats.org/drawingml/2006/main">
                  <a:graphicData uri="http://schemas.microsoft.com/office/word/2010/wordprocessingShape">
                    <wps:wsp>
                      <wps:cNvCnPr>
                        <a:stCxn id="38" idx="3"/>
                        <a:endCxn id="40" idx="1"/>
                      </wps:cNvCnPr>
                      <wps:spPr>
                        <a:xfrm>
                          <a:off x="4187825" y="2461895"/>
                          <a:ext cx="274955" cy="101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75pt;margin-top:4.85pt;height:0.8pt;width:21.65pt;z-index:251665408;mso-width-relative:page;mso-height-relative:page;" filled="f" stroked="t" coordsize="21600,21600" o:gfxdata="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7uudbWAAAACAEAAA8AAAAAAAAAAQAgAAAAIgAAAGRycy9kb3ducmV2&#10;LnhtbFBLAQIUABQAAAAIAIdO4kBEarH2NwIAADIEAAAOAAAAAAAAAAEAIAAAACUBAABkcnMvZTJv&#10;RG9jLnhtbFBLBQYAAAAABgAGAFkBAADOBQAAAAA=&#10;">
                <v:fill on="f" focussize="0,0"/>
                <v:stroke weight="1pt" color="#4874CB [3204]" miterlimit="8" joinstyle="miter" endarrow="open"/>
                <v:imagedata o:title=""/>
                <o:lock v:ext="edit" aspectratio="f"/>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4384" behindDoc="0" locked="0" layoutInCell="1" allowOverlap="1">
                <wp:simplePos x="0" y="0"/>
                <wp:positionH relativeFrom="column">
                  <wp:posOffset>1456690</wp:posOffset>
                </wp:positionH>
                <wp:positionV relativeFrom="paragraph">
                  <wp:posOffset>61595</wp:posOffset>
                </wp:positionV>
                <wp:extent cx="254635" cy="10795"/>
                <wp:effectExtent l="0" t="46990" r="12065" b="56515"/>
                <wp:wrapNone/>
                <wp:docPr id="45" name="直接箭头连接符 45"/>
                <wp:cNvGraphicFramePr/>
                <a:graphic xmlns:a="http://schemas.openxmlformats.org/drawingml/2006/main">
                  <a:graphicData uri="http://schemas.microsoft.com/office/word/2010/wordprocessingShape">
                    <wps:wsp>
                      <wps:cNvCnPr>
                        <a:stCxn id="36" idx="3"/>
                        <a:endCxn id="38" idx="1"/>
                      </wps:cNvCnPr>
                      <wps:spPr>
                        <a:xfrm flipV="1">
                          <a:off x="2599690" y="2461895"/>
                          <a:ext cx="254635" cy="107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4.7pt;margin-top:4.85pt;height:0.85pt;width:20.05pt;z-index:251664384;mso-width-relative:page;mso-height-relative:page;" filled="f" stroked="t" coordsize="21600,21600" o:gfxdata="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ZENe1gAAAAgBAAAPAAAAAAAAAAEAIAAAACIAAABkcnMvZG93&#10;bnJldi54bWxQSwECFAAUAAAACACHTuJAI+Y/yzsCAAA8BAAADgAAAAAAAAABACAAAAAlAQAAZHJz&#10;L2Uyb0RvYy54bWxQSwUGAAAAAAYABgBZAQAA0gUAAAAA&#10;">
                <v:fill on="f" focussize="0,0"/>
                <v:stroke weight="1pt" color="#4874CB [3204]" miterlimit="8" joinstyle="miter" endarrow="open"/>
                <v:imagedata o:title=""/>
                <o:lock v:ext="edit" aspectratio="f"/>
              </v:shape>
            </w:pict>
          </mc:Fallback>
        </mc:AlternateContent>
      </w:r>
    </w:p>
    <w:p w14:paraId="0C5650EA">
      <w:pPr>
        <w:spacing w:line="480" w:lineRule="auto"/>
        <w:ind w:firstLine="2891" w:firstLineChars="900"/>
        <w:jc w:val="both"/>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sz w:val="32"/>
          <w:szCs w:val="36"/>
          <w:lang w:val="en-US" w:eastAsia="zh-CN"/>
        </w:rPr>
        <w:t>学生课程跟修</w:t>
      </w:r>
      <w:r>
        <w:rPr>
          <w:rFonts w:hint="eastAsia" w:ascii="方正仿宋_GBK" w:hAnsi="方正仿宋_GBK" w:eastAsia="方正仿宋_GBK" w:cs="方正仿宋_GBK"/>
          <w:b/>
          <w:sz w:val="32"/>
          <w:szCs w:val="36"/>
        </w:rPr>
        <w:t>办理</w:t>
      </w:r>
      <w:r>
        <w:rPr>
          <w:rFonts w:hint="eastAsia" w:ascii="方正仿宋_GBK" w:hAnsi="方正仿宋_GBK" w:eastAsia="方正仿宋_GBK" w:cs="方正仿宋_GBK"/>
          <w:b/>
          <w:sz w:val="32"/>
          <w:szCs w:val="36"/>
          <w:lang w:val="en-US" w:eastAsia="zh-CN"/>
        </w:rPr>
        <w:t>流程</w:t>
      </w:r>
      <w:bookmarkStart w:id="0" w:name="_GoBack"/>
      <w:bookmarkEnd w:id="0"/>
    </w:p>
    <w:p w14:paraId="5027774D">
      <w:pPr>
        <w:widowControl/>
        <w:spacing w:line="360" w:lineRule="auto"/>
        <w:rPr>
          <w:rFonts w:hint="eastAsia" w:ascii="方正仿宋_GBK" w:hAnsi="方正仿宋_GBK" w:eastAsia="方正仿宋_GBK" w:cs="方正仿宋_GBK"/>
          <w:sz w:val="24"/>
          <w:lang w:val="en-US" w:eastAsia="zh-CN"/>
        </w:rPr>
      </w:pPr>
      <w:r>
        <w:rPr>
          <w:rFonts w:hint="eastAsia" w:ascii="方正仿宋_GBK" w:hAnsi="方正仿宋_GBK" w:eastAsia="方正仿宋_GBK" w:cs="方正仿宋_GBK"/>
          <w:sz w:val="24"/>
          <w:lang w:val="en-US" w:eastAsia="zh-CN"/>
        </w:rPr>
        <w:t>办事地点：1号行政楼二楼教务处225室教务科</w:t>
      </w:r>
    </w:p>
    <w:p w14:paraId="26401837">
      <w:pPr>
        <w:widowControl/>
        <w:spacing w:line="360" w:lineRule="auto"/>
        <w:rPr>
          <w:rFonts w:hint="eastAsia" w:ascii="方正仿宋_GBK" w:hAnsi="方正仿宋_GBK" w:eastAsia="方正仿宋_GBK" w:cs="方正仿宋_GBK"/>
          <w:lang w:val="en-US" w:eastAsia="zh-CN"/>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sz w:val="21"/>
        </w:rPr>
        <mc:AlternateContent>
          <mc:Choice Requires="wps">
            <w:drawing>
              <wp:anchor distT="0" distB="0" distL="114300" distR="114300" simplePos="0" relativeHeight="251671552" behindDoc="0" locked="0" layoutInCell="1" allowOverlap="1">
                <wp:simplePos x="0" y="0"/>
                <wp:positionH relativeFrom="column">
                  <wp:posOffset>4113530</wp:posOffset>
                </wp:positionH>
                <wp:positionV relativeFrom="paragraph">
                  <wp:posOffset>1441450</wp:posOffset>
                </wp:positionV>
                <wp:extent cx="295910" cy="635"/>
                <wp:effectExtent l="0" t="50800" r="8890" b="62865"/>
                <wp:wrapNone/>
                <wp:docPr id="52" name="直接箭头连接符 52"/>
                <wp:cNvGraphicFramePr/>
                <a:graphic xmlns:a="http://schemas.openxmlformats.org/drawingml/2006/main">
                  <a:graphicData uri="http://schemas.microsoft.com/office/word/2010/wordprocessingShape">
                    <wps:wsp>
                      <wps:cNvCnPr/>
                      <wps:spPr>
                        <a:xfrm flipV="1">
                          <a:off x="5256530" y="2381885"/>
                          <a:ext cx="295910" cy="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3.9pt;margin-top:113.5pt;height:0.05pt;width:23.3pt;z-index:251671552;mso-width-relative:page;mso-height-relative:page;" filled="f" stroked="t" coordsize="21600,21600" o:gfxdata="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DCw9gA&#10;AAALAQAADwAAAAAAAAABACAAAAAiAAAAZHJzL2Rvd25yZXYueG1sUEsBAhQAFAAAAAgAh07iQFih&#10;hQkfAgAA+AMAAA4AAAAAAAAAAQAgAAAAJwEAAGRycy9lMm9Eb2MueG1sUEsFBgAAAAAGAAYAWQEA&#10;ALgFAAAAAA==&#10;">
                <v:fill on="f" focussize="0,0"/>
                <v:stroke weight="1pt" color="#4874CB [3204]" miterlimit="8" joinstyle="miter" endarrow="open"/>
                <v:imagedata o:title=""/>
                <o:lock v:ext="edit" aspectratio="f"/>
              </v:shape>
            </w:pict>
          </mc:Fallback>
        </mc:AlternateContent>
      </w:r>
      <w:r>
        <w:rPr>
          <w:rFonts w:hint="eastAsia" w:ascii="方正仿宋_GBK" w:hAnsi="方正仿宋_GBK" w:eastAsia="方正仿宋_GBK" w:cs="方正仿宋_GBK"/>
          <w:sz w:val="24"/>
          <w:lang w:val="en-US" w:eastAsia="zh-CN"/>
        </w:rPr>
        <w:t>负责人：宁方晓老师（0888-5135609）</w:t>
      </w:r>
      <w:r>
        <w:rPr>
          <w:rFonts w:hint="eastAsia" w:ascii="方正仿宋_GBK" w:hAnsi="方正仿宋_GBK" w:eastAsia="方正仿宋_GBK" w:cs="方正仿宋_GBK"/>
          <w:sz w:val="21"/>
        </w:rPr>
        <mc:AlternateContent>
          <mc:Choice Requires="wps">
            <w:drawing>
              <wp:anchor distT="0" distB="0" distL="114300" distR="114300" simplePos="0" relativeHeight="251672576" behindDoc="0" locked="0" layoutInCell="1" allowOverlap="1">
                <wp:simplePos x="0" y="0"/>
                <wp:positionH relativeFrom="column">
                  <wp:posOffset>4451985</wp:posOffset>
                </wp:positionH>
                <wp:positionV relativeFrom="paragraph">
                  <wp:posOffset>469900</wp:posOffset>
                </wp:positionV>
                <wp:extent cx="1016000" cy="1566545"/>
                <wp:effectExtent l="4445" t="4445" r="8255" b="10160"/>
                <wp:wrapNone/>
                <wp:docPr id="53" name="文本框 53"/>
                <wp:cNvGraphicFramePr/>
                <a:graphic xmlns:a="http://schemas.openxmlformats.org/drawingml/2006/main">
                  <a:graphicData uri="http://schemas.microsoft.com/office/word/2010/wordprocessingShape">
                    <wps:wsp>
                      <wps:cNvSpPr txBox="1"/>
                      <wps:spPr>
                        <a:xfrm>
                          <a:off x="5594985" y="1736725"/>
                          <a:ext cx="1016000" cy="156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56EAA5">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学生根据跟修办理后的课表安排到相应的教学班进行学习并通过考试取得学分。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55pt;margin-top:37pt;height:123.35pt;width:80pt;z-index:251672576;mso-width-relative:page;mso-height-relative:page;" fillcolor="#FFFFFF [3201]" filled="t" stroked="t" coordsize="21600,21600" o:gfxdata="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Hfwl1gAAAAoBAAAPAAAAAAAAAAEAIAAAACIAAABkcnMvZG93bnJldi54bWxQSwEC&#10;FAAUAAAACACHTuJAOo6iHmgCAADGBAAADgAAAAAAAAABACAAAAAlAQAAZHJzL2Uyb0RvYy54bWxQ&#10;SwUGAAAAAAYABgBZAQAA/wUAAAAA&#10;">
                <v:fill on="t" focussize="0,0"/>
                <v:stroke weight="0.5pt" color="#000000 [3204]" joinstyle="round"/>
                <v:imagedata o:title=""/>
                <o:lock v:ext="edit" aspectratio="f"/>
                <v:textbox>
                  <w:txbxContent>
                    <w:p w14:paraId="1A56EAA5">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学生根据跟修办理后的课表安排到相应的教学班进行学习并通过考试取得学分。</w:t>
                      </w:r>
                    </w:p>
                  </w:txbxContent>
                </v:textbox>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9504" behindDoc="0" locked="0" layoutInCell="1" allowOverlap="1">
                <wp:simplePos x="0" y="0"/>
                <wp:positionH relativeFrom="column">
                  <wp:posOffset>2680970</wp:posOffset>
                </wp:positionH>
                <wp:positionV relativeFrom="paragraph">
                  <wp:posOffset>1437640</wp:posOffset>
                </wp:positionV>
                <wp:extent cx="391160" cy="5715"/>
                <wp:effectExtent l="0" t="49530" r="8890" b="59055"/>
                <wp:wrapNone/>
                <wp:docPr id="50" name="直接箭头连接符 50"/>
                <wp:cNvGraphicFramePr/>
                <a:graphic xmlns:a="http://schemas.openxmlformats.org/drawingml/2006/main">
                  <a:graphicData uri="http://schemas.microsoft.com/office/word/2010/wordprocessingShape">
                    <wps:wsp>
                      <wps:cNvCnPr>
                        <a:stCxn id="49" idx="3"/>
                      </wps:cNvCnPr>
                      <wps:spPr>
                        <a:xfrm flipV="1">
                          <a:off x="3796030" y="2392680"/>
                          <a:ext cx="391160" cy="57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1.1pt;margin-top:113.2pt;height:0.45pt;width:30.8pt;z-index:251669504;mso-width-relative:page;mso-height-relative:page;" filled="f" stroked="t" coordsize="21600,21600" o:gfxdata="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XPqGTYAAAACwEAAA8AAAAAAAAAAQAgAAAAIgAAAGRycy9kb3ducmV2LnhtbFBL&#10;AQIUABQAAAAIAIdO4kBmQMX4LwIAACAEAAAOAAAAAAAAAAEAIAAAACcBAABkcnMvZTJvRG9jLnht&#10;bFBLBQYAAAAABgAGAFkBAADIBQAAAAA=&#10;">
                <v:fill on="f" focussize="0,0"/>
                <v:stroke weight="1pt" color="#4874CB [3204]" miterlimit="8" joinstyle="miter" endarrow="open"/>
                <v:imagedata o:title=""/>
                <o:lock v:ext="edit" aspectratio="f"/>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7456" behindDoc="0" locked="0" layoutInCell="1" allowOverlap="1">
                <wp:simplePos x="0" y="0"/>
                <wp:positionH relativeFrom="column">
                  <wp:posOffset>1160780</wp:posOffset>
                </wp:positionH>
                <wp:positionV relativeFrom="paragraph">
                  <wp:posOffset>1450340</wp:posOffset>
                </wp:positionV>
                <wp:extent cx="433705" cy="10795"/>
                <wp:effectExtent l="0" t="41910" r="4445" b="61595"/>
                <wp:wrapNone/>
                <wp:docPr id="48" name="直接箭头连接符 48"/>
                <wp:cNvGraphicFramePr/>
                <a:graphic xmlns:a="http://schemas.openxmlformats.org/drawingml/2006/main">
                  <a:graphicData uri="http://schemas.microsoft.com/office/word/2010/wordprocessingShape">
                    <wps:wsp>
                      <wps:cNvCnPr>
                        <a:stCxn id="43" idx="3"/>
                      </wps:cNvCnPr>
                      <wps:spPr>
                        <a:xfrm>
                          <a:off x="2303780" y="2540635"/>
                          <a:ext cx="433705" cy="107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1.4pt;margin-top:114.2pt;height:0.85pt;width:34.15pt;z-index:251667456;mso-width-relative:page;mso-height-relative:page;" filled="f" stroked="t" coordsize="21600,21600" o:gfxdata="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Fp+svYAAAACwEAAA8AAAAAAAAAAQAgAAAAIgAAAGRycy9kb3ducmV2LnhtbFBLAQIU&#10;ABQAAAAIAIdO4kDvU1+TLAIAABcEAAAOAAAAAAAAAAEAIAAAACcBAABkcnMvZTJvRG9jLnhtbFBL&#10;BQYAAAAABgAGAFkBAADFBQAAAAA=&#10;">
                <v:fill on="f" focussize="0,0"/>
                <v:stroke weight="1pt" color="#4874CB [3204]" miterlimit="8" joinstyle="miter" endarrow="open"/>
                <v:imagedata o:title=""/>
                <o:lock v:ext="edit" aspectratio="f"/>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8480" behindDoc="0" locked="0" layoutInCell="1" allowOverlap="1">
                <wp:simplePos x="0" y="0"/>
                <wp:positionH relativeFrom="column">
                  <wp:posOffset>1573530</wp:posOffset>
                </wp:positionH>
                <wp:positionV relativeFrom="paragraph">
                  <wp:posOffset>501650</wp:posOffset>
                </wp:positionV>
                <wp:extent cx="1107440" cy="1487170"/>
                <wp:effectExtent l="4445" t="4445" r="12065" b="13335"/>
                <wp:wrapNone/>
                <wp:docPr id="49" name="文本框 49"/>
                <wp:cNvGraphicFramePr/>
                <a:graphic xmlns:a="http://schemas.openxmlformats.org/drawingml/2006/main">
                  <a:graphicData uri="http://schemas.microsoft.com/office/word/2010/wordprocessingShape">
                    <wps:wsp>
                      <wps:cNvSpPr txBox="1"/>
                      <wps:spPr>
                        <a:xfrm>
                          <a:off x="2716530" y="1768475"/>
                          <a:ext cx="1107440" cy="1487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EBA2AF">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辅导员、教学单位教务干事、领导审核签批。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pt;margin-top:39.5pt;height:117.1pt;width:87.2pt;z-index:251668480;mso-width-relative:page;mso-height-relative:page;" fillcolor="#FFFFFF [3201]" filled="t" stroked="t" coordsize="21600,21600" o:gfxdata="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TyOmXXAAAACgEAAA8AAAAAAAAAAQAgAAAAIgAAAGRycy9kb3ducmV2LnhtbFBLAQIU&#10;ABQAAAAIAIdO4kDsGZRkZgIAAMYEAAAOAAAAAAAAAAEAIAAAACYBAABkcnMvZTJvRG9jLnhtbFBL&#10;BQYAAAAABgAGAFkBAAD+BQAAAAA=&#10;">
                <v:fill on="t" focussize="0,0"/>
                <v:stroke weight="0.5pt" color="#000000 [3204]" joinstyle="round"/>
                <v:imagedata o:title=""/>
                <o:lock v:ext="edit" aspectratio="f"/>
                <v:textbox>
                  <w:txbxContent>
                    <w:p w14:paraId="4DEBA2AF">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辅导员、教学单位教务干事、领导审核签批。</w:t>
                      </w:r>
                    </w:p>
                  </w:txbxContent>
                </v:textbox>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70528" behindDoc="0" locked="0" layoutInCell="1" allowOverlap="1">
                <wp:simplePos x="0" y="0"/>
                <wp:positionH relativeFrom="column">
                  <wp:posOffset>3065780</wp:posOffset>
                </wp:positionH>
                <wp:positionV relativeFrom="paragraph">
                  <wp:posOffset>490855</wp:posOffset>
                </wp:positionV>
                <wp:extent cx="1000125" cy="1505585"/>
                <wp:effectExtent l="4445" t="5080" r="5080" b="13335"/>
                <wp:wrapNone/>
                <wp:docPr id="51" name="文本框 51"/>
                <wp:cNvGraphicFramePr/>
                <a:graphic xmlns:a="http://schemas.openxmlformats.org/drawingml/2006/main">
                  <a:graphicData uri="http://schemas.microsoft.com/office/word/2010/wordprocessingShape">
                    <wps:wsp>
                      <wps:cNvSpPr txBox="1"/>
                      <wps:spPr>
                        <a:xfrm>
                          <a:off x="4208780" y="1757680"/>
                          <a:ext cx="1000125" cy="1505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0A2924">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教务处审核，并为学生办理跟修。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4pt;margin-top:38.65pt;height:118.55pt;width:78.75pt;z-index:251670528;mso-width-relative:page;mso-height-relative:page;" fillcolor="#FFFFFF [3201]" filled="t" stroked="t" coordsize="21600,21600" o:gfxdata="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KrwGnXAAAACgEAAA8AAAAAAAAAAQAgAAAAIgAAAGRycy9kb3ducmV2LnhtbFBLAQIUABQA&#10;AAAIAIdO4kBPmWAkYwIAAMYEAAAOAAAAAAAAAAEAIAAAACYBAABkcnMvZTJvRG9jLnhtbFBLBQYA&#10;AAAABgAGAFkBAAD7BQAAAAA=&#10;">
                <v:fill on="t" focussize="0,0"/>
                <v:stroke weight="0.5pt" color="#000000 [3204]" joinstyle="round"/>
                <v:imagedata o:title=""/>
                <o:lock v:ext="edit" aspectratio="f"/>
                <v:textbox>
                  <w:txbxContent>
                    <w:p w14:paraId="160A2924">
                      <w:pPr>
                        <w:rPr>
                          <w:rFonts w:hint="default"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教务处审核，并为学生办理跟修。</w:t>
                      </w:r>
                    </w:p>
                  </w:txbxContent>
                </v:textbox>
              </v:shape>
            </w:pict>
          </mc:Fallback>
        </mc:AlternateContent>
      </w:r>
      <w:r>
        <w:rPr>
          <w:rFonts w:hint="eastAsia" w:ascii="方正仿宋_GBK" w:hAnsi="方正仿宋_GBK" w:eastAsia="方正仿宋_GBK" w:cs="方正仿宋_GBK"/>
          <w:sz w:val="21"/>
        </w:rPr>
        <mc:AlternateContent>
          <mc:Choice Requires="wps">
            <w:drawing>
              <wp:anchor distT="0" distB="0" distL="114300" distR="114300" simplePos="0" relativeHeight="251663360" behindDoc="0" locked="0" layoutInCell="1" allowOverlap="1">
                <wp:simplePos x="0" y="0"/>
                <wp:positionH relativeFrom="column">
                  <wp:posOffset>-194310</wp:posOffset>
                </wp:positionH>
                <wp:positionV relativeFrom="paragraph">
                  <wp:posOffset>495935</wp:posOffset>
                </wp:positionV>
                <wp:extent cx="1355090" cy="1512570"/>
                <wp:effectExtent l="4445" t="4445" r="12065" b="6985"/>
                <wp:wrapNone/>
                <wp:docPr id="43" name="文本框 43"/>
                <wp:cNvGraphicFramePr/>
                <a:graphic xmlns:a="http://schemas.openxmlformats.org/drawingml/2006/main">
                  <a:graphicData uri="http://schemas.microsoft.com/office/word/2010/wordprocessingShape">
                    <wps:wsp>
                      <wps:cNvSpPr txBox="1"/>
                      <wps:spPr>
                        <a:xfrm>
                          <a:off x="948690" y="1762760"/>
                          <a:ext cx="1355090" cy="1512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FBE194">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因学籍异动、选课漏选等原因未修过的课程可对照课程修读情况，申请办理跟修，申请中须写明跟修的课程名称、学时、学分。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pt;margin-top:39.05pt;height:119.1pt;width:106.7pt;z-index:251663360;mso-width-relative:page;mso-height-relative:page;" fillcolor="#FFFFFF [3201]" filled="t" stroked="t" coordsize="21600,21600" o:gfxdata="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sFUG1gAAAAoBAAAPAAAAAAAAAAEAIAAAACIAAABkcnMvZG93bnJldi54bWxQSwECFAAU&#10;AAAACACHTuJAqh6QHWUCAADFBAAADgAAAAAAAAABACAAAAAlAQAAZHJzL2Uyb0RvYy54bWxQSwUG&#10;AAAAAAYABgBZAQAA/AUAAAAA&#10;">
                <v:fill on="t" focussize="0,0"/>
                <v:stroke weight="0.5pt" color="#000000 [3204]" joinstyle="round"/>
                <v:imagedata o:title=""/>
                <o:lock v:ext="edit" aspectratio="f"/>
                <v:textbox>
                  <w:txbxContent>
                    <w:p w14:paraId="24FBE194">
                      <w:pPr>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因学籍异动、选课漏选等原因未修过的课程可对照课程修读情况，申请办理跟修，申请中须写明跟修的课程名称、学时、学分。</w:t>
                      </w:r>
                    </w:p>
                  </w:txbxContent>
                </v:textbox>
              </v:shape>
            </w:pict>
          </mc:Fallback>
        </mc:AlternateContent>
      </w:r>
    </w:p>
    <w:p w14:paraId="6DC0095D">
      <w:pPr>
        <w:tabs>
          <w:tab w:val="left" w:pos="1378"/>
        </w:tabs>
        <w:bidi w:val="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42110"/>
    <w:multiLevelType w:val="singleLevel"/>
    <w:tmpl w:val="96042110"/>
    <w:lvl w:ilvl="0" w:tentative="0">
      <w:start w:val="3"/>
      <w:numFmt w:val="chineseCounting"/>
      <w:suff w:val="nothing"/>
      <w:lvlText w:val="（%1）"/>
      <w:lvlJc w:val="left"/>
      <w:rPr>
        <w:rFonts w:hint="eastAsia"/>
      </w:rPr>
    </w:lvl>
  </w:abstractNum>
  <w:abstractNum w:abstractNumId="1">
    <w:nsid w:val="BCD8EFE0"/>
    <w:multiLevelType w:val="singleLevel"/>
    <w:tmpl w:val="BCD8EFE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kNDU3YmJmOTUwN2E4YTU4ODFjMzUwMDVlNzA1MzAifQ=="/>
  </w:docVars>
  <w:rsids>
    <w:rsidRoot w:val="1A7724B8"/>
    <w:rsid w:val="012F292B"/>
    <w:rsid w:val="041123F5"/>
    <w:rsid w:val="071D4AEC"/>
    <w:rsid w:val="0E1F455F"/>
    <w:rsid w:val="18BA03EC"/>
    <w:rsid w:val="1A7724B8"/>
    <w:rsid w:val="23FF75FB"/>
    <w:rsid w:val="260809E9"/>
    <w:rsid w:val="295D104C"/>
    <w:rsid w:val="2F7C5FA4"/>
    <w:rsid w:val="393D67A4"/>
    <w:rsid w:val="448E4357"/>
    <w:rsid w:val="50ED7494"/>
    <w:rsid w:val="5AB3646E"/>
    <w:rsid w:val="60B93CBC"/>
    <w:rsid w:val="618A4A31"/>
    <w:rsid w:val="61B50D1E"/>
    <w:rsid w:val="64694B15"/>
    <w:rsid w:val="6AEB5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5">
    <w:name w:val="page numbe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1848</Words>
  <Characters>1915</Characters>
  <Lines>0</Lines>
  <Paragraphs>0</Paragraphs>
  <TotalTime>11</TotalTime>
  <ScaleCrop>false</ScaleCrop>
  <LinksUpToDate>false</LinksUpToDate>
  <CharactersWithSpaces>1916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2024-12-24T00:40:00Z</dcterms:created>
  <dc:creator>吃亏是福</dc:creator>
  <cp:lastModifiedBy>赵祥</cp:lastModifiedBy>
  <dcterms:modified xsi:type="dcterms:W3CDTF">2024-12-31T03:19:03Z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E99C5475B4B64A4EB6C7F46D1046282D_13</vt:lpwstr>
  </property>
  <property fmtid="{D5CDD505-2E9C-101B-9397-08002B2CF9AE}" pid="4" name="KSOTemplateDocerSaveRecord">
    <vt:lpwstr>eyJoZGlkIjoiNTVhMTQ4Y2ZhYmEwOTZiOTM5ODA5MTc0OGMzNjliMDMiLCJ1c2VySWQiOiIxOTg1NTgzNTAifQ==</vt:lpwstr>
  </property>
</Properties>
</file>